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Bezproreda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2FF4AE82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 w:rsidRPr="00531C42">
        <w:rPr>
          <w:rFonts w:ascii="Times New Roman" w:hAnsi="Times New Roman" w:cs="Times New Roman"/>
          <w:sz w:val="24"/>
          <w:szCs w:val="24"/>
        </w:rPr>
        <w:t>točk</w:t>
      </w:r>
      <w:r w:rsidR="00BB1098" w:rsidRPr="00531C42">
        <w:rPr>
          <w:rFonts w:ascii="Times New Roman" w:hAnsi="Times New Roman" w:cs="Times New Roman"/>
          <w:sz w:val="24"/>
          <w:szCs w:val="24"/>
        </w:rPr>
        <w:t>e</w:t>
      </w:r>
      <w:r w:rsidR="00265FC6" w:rsidRPr="00531C42">
        <w:rPr>
          <w:rFonts w:ascii="Times New Roman" w:hAnsi="Times New Roman" w:cs="Times New Roman"/>
          <w:sz w:val="24"/>
          <w:szCs w:val="24"/>
        </w:rPr>
        <w:t xml:space="preserve"> 2. S</w:t>
      </w:r>
      <w:r w:rsidRPr="00531C42">
        <w:rPr>
          <w:rFonts w:ascii="Times New Roman" w:hAnsi="Times New Roman" w:cs="Times New Roman"/>
          <w:sz w:val="24"/>
          <w:szCs w:val="24"/>
        </w:rPr>
        <w:t>tatuta</w:t>
      </w:r>
      <w:r w:rsidRPr="004A770D">
        <w:rPr>
          <w:rFonts w:ascii="Times New Roman" w:hAnsi="Times New Roman" w:cs="Times New Roman"/>
          <w:sz w:val="24"/>
          <w:szCs w:val="24"/>
        </w:rPr>
        <w:t xml:space="preserve">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>/24), gradonačelnik Grada Zagreba</w:t>
      </w:r>
      <w:r w:rsidRPr="003B6266">
        <w:rPr>
          <w:rFonts w:ascii="Times New Roman" w:hAnsi="Times New Roman" w:cs="Times New Roman"/>
          <w:sz w:val="24"/>
          <w:szCs w:val="24"/>
        </w:rPr>
        <w:t xml:space="preserve">, </w:t>
      </w:r>
      <w:r w:rsidR="009B6557" w:rsidRPr="003B6266">
        <w:rPr>
          <w:rFonts w:ascii="Times New Roman" w:hAnsi="Times New Roman" w:cs="Times New Roman"/>
          <w:sz w:val="24"/>
          <w:szCs w:val="24"/>
        </w:rPr>
        <w:t>1</w:t>
      </w:r>
      <w:r w:rsidR="003B6266" w:rsidRPr="003B6266">
        <w:rPr>
          <w:rFonts w:ascii="Times New Roman" w:hAnsi="Times New Roman" w:cs="Times New Roman"/>
          <w:sz w:val="24"/>
          <w:szCs w:val="24"/>
        </w:rPr>
        <w:t>9</w:t>
      </w:r>
      <w:r w:rsidR="009B6557" w:rsidRPr="003B6266">
        <w:rPr>
          <w:rFonts w:ascii="Times New Roman" w:hAnsi="Times New Roman" w:cs="Times New Roman"/>
          <w:sz w:val="24"/>
          <w:szCs w:val="24"/>
        </w:rPr>
        <w:t>. ožujka 2025</w:t>
      </w:r>
      <w:r w:rsidR="009B6557">
        <w:rPr>
          <w:rFonts w:ascii="Times New Roman" w:hAnsi="Times New Roman" w:cs="Times New Roman"/>
          <w:sz w:val="24"/>
          <w:szCs w:val="24"/>
        </w:rPr>
        <w:t>.</w:t>
      </w:r>
      <w:r w:rsidRPr="00CF0AF5">
        <w:rPr>
          <w:rFonts w:ascii="Times New Roman" w:hAnsi="Times New Roman" w:cs="Times New Roman"/>
          <w:sz w:val="24"/>
          <w:szCs w:val="24"/>
        </w:rPr>
        <w:t xml:space="preserve">,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0013CEB9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7B6D9A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7B6D9A" w:rsidRPr="00F0389C">
        <w:rPr>
          <w:rFonts w:ascii="Times New Roman" w:hAnsi="Times New Roman"/>
          <w:b/>
          <w:caps/>
          <w:color w:val="0070C0"/>
          <w:sz w:val="24"/>
          <w:szCs w:val="24"/>
        </w:rPr>
        <w:t>ZA 2025</w:t>
      </w:r>
      <w:r w:rsidR="009844E2" w:rsidRPr="00F0389C">
        <w:rPr>
          <w:rFonts w:ascii="Times New Roman" w:hAnsi="Times New Roman"/>
          <w:b/>
          <w:caps/>
          <w:color w:val="0070C0"/>
          <w:sz w:val="24"/>
          <w:szCs w:val="24"/>
        </w:rPr>
        <w:t>.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519350DD" w:rsidR="006A0A71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>Grad Zagreb objavljuje Javni poziv za dodjelu 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r w:rsidR="007B6D9A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2025</w:t>
      </w:r>
      <w:r w:rsidR="009844E2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65FC6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1B920248" w14:textId="77777777" w:rsidR="0075762E" w:rsidRPr="00A002BB" w:rsidRDefault="0075762E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0ED4E7" w14:textId="37EE6324" w:rsid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>Programa poticanja razvoja obrta, malog i srednjeg poduzetništva u Gradu Zagrebu 2024. - 2030. u dijelu povezanom s mjer</w:t>
      </w:r>
      <w:r w:rsidR="00742294">
        <w:rPr>
          <w:rFonts w:ascii="Times New Roman" w:hAnsi="Times New Roman" w:cs="Times New Roman"/>
          <w:sz w:val="24"/>
          <w:szCs w:val="24"/>
        </w:rPr>
        <w:t>o</w:t>
      </w:r>
      <w:r w:rsidRPr="006A0A71">
        <w:rPr>
          <w:rFonts w:ascii="Times New Roman" w:hAnsi="Times New Roman" w:cs="Times New Roman"/>
          <w:sz w:val="24"/>
          <w:szCs w:val="24"/>
        </w:rPr>
        <w:t xml:space="preserve">m 1.5. Potpore za promicanje poduzetničkih aktivnosti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742294">
        <w:rPr>
          <w:rFonts w:ascii="Times New Roman" w:hAnsi="Times New Roman" w:cs="Times New Roman"/>
          <w:sz w:val="24"/>
          <w:szCs w:val="24"/>
        </w:rPr>
        <w:t xml:space="preserve">kriteriji i iznos potpore, </w:t>
      </w:r>
      <w:r w:rsidR="00742294" w:rsidRPr="00513193">
        <w:rPr>
          <w:rFonts w:ascii="Times New Roman" w:hAnsi="Times New Roman" w:cs="Times New Roman"/>
          <w:sz w:val="24"/>
          <w:szCs w:val="24"/>
        </w:rPr>
        <w:t>sadržaj i način prijave</w:t>
      </w:r>
      <w:r w:rsidR="00742294">
        <w:rPr>
          <w:rFonts w:ascii="Times New Roman" w:hAnsi="Times New Roman" w:cs="Times New Roman"/>
          <w:sz w:val="24"/>
          <w:szCs w:val="24"/>
        </w:rPr>
        <w:t>,</w:t>
      </w:r>
      <w:r w:rsidR="00742294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Pr="00513193">
        <w:rPr>
          <w:rFonts w:ascii="Times New Roman" w:hAnsi="Times New Roman" w:cs="Times New Roman"/>
          <w:sz w:val="24"/>
          <w:szCs w:val="24"/>
        </w:rPr>
        <w:t xml:space="preserve">postupak odobravanja </w:t>
      </w:r>
      <w:r w:rsidR="00742294">
        <w:rPr>
          <w:rFonts w:ascii="Times New Roman" w:hAnsi="Times New Roman" w:cs="Times New Roman"/>
          <w:sz w:val="24"/>
          <w:szCs w:val="24"/>
        </w:rPr>
        <w:t xml:space="preserve">i dodjele </w:t>
      </w:r>
      <w:r w:rsidRPr="00513193">
        <w:rPr>
          <w:rFonts w:ascii="Times New Roman" w:hAnsi="Times New Roman" w:cs="Times New Roman"/>
          <w:sz w:val="24"/>
          <w:szCs w:val="24"/>
        </w:rPr>
        <w:t>potpore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84A86" w14:textId="77777777" w:rsidR="0075762E" w:rsidRPr="006A0A71" w:rsidRDefault="0075762E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FC4D4" w14:textId="277FF469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D0320A" w14:textId="77777777" w:rsidR="0075762E" w:rsidRDefault="0075762E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E8F3C" w14:textId="352B2027" w:rsidR="003C0543" w:rsidRPr="00513193" w:rsidRDefault="003C0543" w:rsidP="005131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54515B">
        <w:rPr>
          <w:rFonts w:ascii="Times New Roman" w:hAnsi="Times New Roman"/>
          <w:sz w:val="24"/>
          <w:szCs w:val="24"/>
        </w:rPr>
        <w:t>internetskoj stranici</w:t>
      </w:r>
      <w:r w:rsidRPr="00513193">
        <w:rPr>
          <w:rFonts w:ascii="Times New Roman" w:hAnsi="Times New Roman"/>
          <w:sz w:val="24"/>
          <w:szCs w:val="24"/>
        </w:rPr>
        <w:t xml:space="preserve"> Grada Zagreba, a </w:t>
      </w:r>
      <w:r w:rsidR="004F4F70">
        <w:rPr>
          <w:rFonts w:ascii="Times New Roman" w:hAnsi="Times New Roman"/>
          <w:sz w:val="24"/>
          <w:szCs w:val="24"/>
        </w:rPr>
        <w:t>p</w:t>
      </w:r>
      <w:r w:rsidRPr="00513193">
        <w:rPr>
          <w:rFonts w:ascii="Times New Roman" w:hAnsi="Times New Roman"/>
          <w:sz w:val="24"/>
          <w:szCs w:val="24"/>
        </w:rPr>
        <w:t>rijav</w:t>
      </w:r>
      <w:r w:rsidR="004F4F70">
        <w:rPr>
          <w:rFonts w:ascii="Times New Roman" w:hAnsi="Times New Roman"/>
          <w:sz w:val="24"/>
          <w:szCs w:val="24"/>
        </w:rPr>
        <w:t>e</w:t>
      </w:r>
      <w:r w:rsidRPr="00513193">
        <w:rPr>
          <w:rFonts w:ascii="Times New Roman" w:hAnsi="Times New Roman"/>
          <w:sz w:val="24"/>
          <w:szCs w:val="24"/>
        </w:rPr>
        <w:t xml:space="preserve"> </w:t>
      </w:r>
      <w:r w:rsidR="003611B9" w:rsidRPr="00513193">
        <w:rPr>
          <w:rFonts w:ascii="Times New Roman" w:hAnsi="Times New Roman" w:cs="Times New Roman"/>
          <w:sz w:val="24"/>
          <w:szCs w:val="24"/>
        </w:rPr>
        <w:t xml:space="preserve">za dodjelu potpore za </w:t>
      </w:r>
      <w:r w:rsidR="003611B9" w:rsidRPr="00513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organiziranje gospodarskih događanja na području Grada Zagreba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</w:t>
      </w:r>
      <w:r w:rsidR="006D72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11B9" w:rsidRPr="00513193">
        <w:rPr>
          <w:rFonts w:ascii="Times New Roman" w:hAnsi="Times New Roman"/>
          <w:sz w:val="24"/>
          <w:szCs w:val="24"/>
        </w:rPr>
        <w:t xml:space="preserve"> </w:t>
      </w:r>
      <w:r w:rsidRPr="00513193">
        <w:rPr>
          <w:rFonts w:ascii="Times New Roman" w:hAnsi="Times New Roman"/>
          <w:sz w:val="24"/>
          <w:szCs w:val="24"/>
        </w:rPr>
        <w:t>se podnose zaključno</w:t>
      </w:r>
      <w:r w:rsidR="00015E1F">
        <w:rPr>
          <w:rFonts w:ascii="Times New Roman" w:hAnsi="Times New Roman"/>
          <w:sz w:val="24"/>
          <w:szCs w:val="24"/>
        </w:rPr>
        <w:t xml:space="preserve"> s</w:t>
      </w:r>
      <w:r w:rsidRPr="00513193">
        <w:rPr>
          <w:rFonts w:ascii="Times New Roman" w:hAnsi="Times New Roman"/>
          <w:sz w:val="24"/>
          <w:szCs w:val="24"/>
        </w:rPr>
        <w:t xml:space="preserve"> </w:t>
      </w:r>
      <w:r w:rsidR="009B6557" w:rsidRPr="003B6266">
        <w:rPr>
          <w:rFonts w:ascii="Times New Roman" w:hAnsi="Times New Roman"/>
          <w:sz w:val="24"/>
          <w:szCs w:val="24"/>
        </w:rPr>
        <w:t>1</w:t>
      </w:r>
      <w:r w:rsidR="003B6266" w:rsidRPr="003B6266">
        <w:rPr>
          <w:rFonts w:ascii="Times New Roman" w:hAnsi="Times New Roman"/>
          <w:sz w:val="24"/>
          <w:szCs w:val="24"/>
        </w:rPr>
        <w:t>8</w:t>
      </w:r>
      <w:r w:rsidR="009B6557" w:rsidRPr="003B6266">
        <w:rPr>
          <w:rFonts w:ascii="Times New Roman" w:hAnsi="Times New Roman"/>
          <w:sz w:val="24"/>
          <w:szCs w:val="24"/>
        </w:rPr>
        <w:t>. travnja</w:t>
      </w:r>
      <w:r w:rsidRPr="003B62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B6266">
        <w:rPr>
          <w:rFonts w:ascii="Times New Roman" w:hAnsi="Times New Roman"/>
          <w:sz w:val="24"/>
          <w:szCs w:val="24"/>
        </w:rPr>
        <w:t>202</w:t>
      </w:r>
      <w:r w:rsidR="006D723C" w:rsidRPr="003B6266">
        <w:rPr>
          <w:rFonts w:ascii="Times New Roman" w:hAnsi="Times New Roman"/>
          <w:sz w:val="24"/>
          <w:szCs w:val="24"/>
        </w:rPr>
        <w:t>5</w:t>
      </w:r>
      <w:r w:rsidRPr="003B6266">
        <w:rPr>
          <w:rFonts w:ascii="Times New Roman" w:hAnsi="Times New Roman"/>
          <w:sz w:val="24"/>
          <w:szCs w:val="24"/>
        </w:rPr>
        <w:t>.</w:t>
      </w:r>
      <w:r w:rsidRPr="00513193">
        <w:rPr>
          <w:rFonts w:ascii="Times New Roman" w:hAnsi="Times New Roman"/>
          <w:sz w:val="24"/>
          <w:szCs w:val="24"/>
        </w:rPr>
        <w:t xml:space="preserve"> </w:t>
      </w:r>
    </w:p>
    <w:p w14:paraId="4F59BC40" w14:textId="77777777" w:rsidR="003C0543" w:rsidRPr="00513193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7B9B8" w14:textId="665DB70F" w:rsidR="003C0543" w:rsidRPr="007968A9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ab/>
      </w:r>
      <w:r w:rsidRPr="00531C42">
        <w:rPr>
          <w:rFonts w:ascii="Times New Roman" w:hAnsi="Times New Roman"/>
          <w:sz w:val="24"/>
          <w:szCs w:val="24"/>
        </w:rPr>
        <w:t xml:space="preserve">Kao datum podnošenja </w:t>
      </w:r>
      <w:r w:rsidR="003611B9" w:rsidRPr="00531C42">
        <w:rPr>
          <w:rFonts w:ascii="Times New Roman" w:hAnsi="Times New Roman"/>
          <w:sz w:val="24"/>
          <w:szCs w:val="24"/>
        </w:rPr>
        <w:t xml:space="preserve">Prijave </w:t>
      </w:r>
      <w:r w:rsidRPr="00531C42">
        <w:rPr>
          <w:rFonts w:ascii="Times New Roman" w:hAnsi="Times New Roman"/>
          <w:sz w:val="24"/>
          <w:szCs w:val="24"/>
        </w:rPr>
        <w:t xml:space="preserve">smatra se dan predaje Prijave poštanskom uredu </w:t>
      </w:r>
      <w:r w:rsidR="00BB1098" w:rsidRPr="00531C42">
        <w:rPr>
          <w:rFonts w:ascii="Times New Roman" w:hAnsi="Times New Roman"/>
          <w:sz w:val="24"/>
          <w:szCs w:val="24"/>
        </w:rPr>
        <w:t xml:space="preserve">preporučeno </w:t>
      </w:r>
      <w:r w:rsidRPr="00531C42">
        <w:rPr>
          <w:rFonts w:ascii="Times New Roman" w:hAnsi="Times New Roman"/>
          <w:sz w:val="24"/>
          <w:szCs w:val="24"/>
        </w:rPr>
        <w:t>ili osobnom dostavom u pisarnicu Grada Zagreba.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654ED1EE" w:rsidR="00826B84" w:rsidRPr="00CC55B1" w:rsidRDefault="00826B84" w:rsidP="00436E4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C55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F1AC304" w14:textId="311DF288" w:rsidR="00826B84" w:rsidRDefault="00B40E1E" w:rsidP="00436E4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zadruge,</w:t>
      </w:r>
    </w:p>
    <w:p w14:paraId="3DF36A42" w14:textId="07D38D84" w:rsidR="00B40E1E" w:rsidRPr="00826B84" w:rsidRDefault="00B40E1E" w:rsidP="00436E4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4AB0CEFE" w14:textId="77777777" w:rsidR="00E0185E" w:rsidRDefault="00E0185E" w:rsidP="00580992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7DBA02" w14:textId="11A038D4" w:rsidR="00E0185E" w:rsidRPr="00580992" w:rsidRDefault="00E0185E" w:rsidP="005809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80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Prihvatljivi korisnik potpore ne može biti pravna osoba čiji je osnivač Republika Hrvatska, jedinica lokalne i područne (regionalne) samouprave ili tijelo javne vlasti. 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6F092B6E" w:rsidR="00826B84" w:rsidRPr="00826B84" w:rsidRDefault="00826B84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0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6FB6BA91" w:rsidR="00826B84" w:rsidRPr="00826B84" w:rsidRDefault="00826B84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</w:t>
      </w:r>
      <w:r w:rsidR="000F7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bookmarkEnd w:id="0"/>
    <w:p w14:paraId="77D13955" w14:textId="583E393E" w:rsidR="00826B84" w:rsidRDefault="00E0185E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organizirati </w:t>
      </w:r>
      <w:r w:rsidR="00826B84"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na području Grada Zagreba,</w:t>
      </w:r>
    </w:p>
    <w:p w14:paraId="7B1B7DE8" w14:textId="77777777" w:rsidR="00036853" w:rsidRDefault="00F0389C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imati podmirena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davanja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 kojima službenu evidenciju vodi Porezna uprava;</w:t>
      </w:r>
    </w:p>
    <w:p w14:paraId="0A4518F2" w14:textId="6626F250" w:rsidR="0075762E" w:rsidRDefault="00036853" w:rsidP="00436E45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podmirena dugovanja prema</w:t>
      </w:r>
      <w:r w:rsidR="00F038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Gradu Zagrebu,</w:t>
      </w:r>
    </w:p>
    <w:p w14:paraId="1754DFCD" w14:textId="7F2ACB63" w:rsidR="004B3F80" w:rsidRPr="00580992" w:rsidRDefault="00F97422" w:rsidP="00927B9F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Hlk188436500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ishoditi </w:t>
      </w:r>
      <w:bookmarkStart w:id="2" w:name="_Hlk166767582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akt nadležnoga tijela kojim se dozvoljava korištenje površine</w:t>
      </w:r>
      <w:r w:rsidR="00B406C8"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javne namjene/javno dostupne privatne površine/površine pod upravljanjem</w:t>
      </w:r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kojoj će se organizirati događanje</w:t>
      </w:r>
      <w:bookmarkEnd w:id="1"/>
      <w:r w:rsidR="0035540F"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(ukoliko je primjenjivo)</w:t>
      </w:r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bookmarkEnd w:id="2"/>
      <w:r w:rsid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5728B46C" w14:textId="1AA3D842" w:rsidR="00826B84" w:rsidRPr="00580992" w:rsidRDefault="00E0185E" w:rsidP="00580992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" w:name="_Hlk167781695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osigurati doprinos zelenoj tranziciji i kružnom gospodarstvu (osigurati upotrebu spremnika za odvojeno prikupljanje reciklabilnog i miješanog komunalnog otpada, ukoliko se na događanju poslužuju hrana i piće osigurati upotrebu višekratne ambalaže, korištenje LED rasvjete i dr.)</w:t>
      </w:r>
      <w:bookmarkEnd w:id="3"/>
      <w:r w:rsidR="00EF4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763D42" w14:textId="308430F7" w:rsidR="00B406C8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</w:t>
      </w:r>
      <w:r w:rsidR="00B40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5A5739DD" w14:textId="77777777" w:rsidR="0075762E" w:rsidRDefault="0075762E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1F0B1DFF" w:rsidR="00826B84" w:rsidRPr="006821B4" w:rsidRDefault="00826B84" w:rsidP="00436E45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unazad 5 godina od podnošenja Prijave,</w:t>
      </w:r>
    </w:p>
    <w:p w14:paraId="364048FE" w14:textId="43B0E2B9" w:rsidR="00826B84" w:rsidRPr="006821B4" w:rsidRDefault="00826B84" w:rsidP="00436E45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 osnov</w:t>
      </w:r>
      <w:r w:rsidR="00181BD1">
        <w:rPr>
          <w:rFonts w:ascii="Times New Roman" w:hAnsi="Times New Roman" w:cs="Times New Roman"/>
          <w:sz w:val="24"/>
          <w:szCs w:val="24"/>
        </w:rPr>
        <w:t>e</w:t>
      </w:r>
      <w:r w:rsidRPr="006821B4">
        <w:rPr>
          <w:rFonts w:ascii="Times New Roman" w:hAnsi="Times New Roman" w:cs="Times New Roman"/>
          <w:sz w:val="24"/>
          <w:szCs w:val="24"/>
        </w:rPr>
        <w:t>,</w:t>
      </w:r>
    </w:p>
    <w:p w14:paraId="5B3D0287" w14:textId="77777777" w:rsidR="00826B84" w:rsidRPr="006821B4" w:rsidRDefault="00826B84" w:rsidP="00436E45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075340C7" w14:textId="591A39E0" w:rsidR="0075762E" w:rsidRPr="00F97422" w:rsidRDefault="00826B84" w:rsidP="002E3B4B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3B4B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 w:rsidRPr="00F9742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974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942564" w14:textId="5E2B2DB3" w:rsidR="00826B84" w:rsidRPr="006821B4" w:rsidRDefault="00826B84" w:rsidP="00436E45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88436675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 događanje</w:t>
      </w:r>
      <w:r w:rsidR="00181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se traži potpora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površinama javne namjene na području Grada Zagreba za vrijeme božićnih blagdana</w:t>
      </w:r>
      <w:bookmarkEnd w:id="4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480B9F1" w14:textId="4D9EBDFC" w:rsidR="00E518A4" w:rsidRDefault="00177F88" w:rsidP="00436E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4204E761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5" w:name="_Hlk188436756"/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javnog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6" w:name="_Hlk188964128"/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godini na koju se Javni poziv odnosi</w:t>
      </w:r>
      <w:bookmarkEnd w:id="5"/>
      <w:bookmarkEnd w:id="6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13F06127" w:rsidR="0084678A" w:rsidRPr="0084678A" w:rsidRDefault="00181BD1" w:rsidP="005809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7" w:name="_Hlk188436793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</w:t>
      </w:r>
      <w:r w:rsidR="0084678A"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moraju biti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te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realizaciju događanja. </w:t>
      </w:r>
      <w:r w:rsidR="0075762E" w:rsidRP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prihvatljive troškove za koje se traži potpora moraju se dostaviti pisani dokazi (ponude/predračuni/računi/ugovori i dr.) navedeni u točki 4. ovog javnog poziva</w:t>
      </w:r>
      <w:r w:rsidR="00460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bookmarkEnd w:id="7"/>
    <w:p w14:paraId="1CBC7479" w14:textId="77777777" w:rsid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E3306" w14:textId="730833E9" w:rsidR="0075762E" w:rsidRP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iznos poreza na dodanu vrijednost dužan je osigurati korisnik potpore ako je u sustavu PDV-a.</w:t>
      </w:r>
    </w:p>
    <w:p w14:paraId="183982CC" w14:textId="77777777" w:rsidR="0075762E" w:rsidRPr="00D736FB" w:rsidRDefault="0075762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94FBEC8" w:rsidR="00B2063F" w:rsidRPr="00201C42" w:rsidRDefault="00201C42">
      <w:pPr>
        <w:pStyle w:val="Odlomakpopisa"/>
        <w:numPr>
          <w:ilvl w:val="0"/>
          <w:numId w:val="1"/>
        </w:numPr>
        <w:spacing w:after="0" w:line="240" w:lineRule="auto"/>
        <w:rPr>
          <w:rStyle w:val="Naglaeno"/>
          <w:rFonts w:ascii="Times New Roman" w:hAnsi="Times New Roman"/>
          <w:color w:val="0070C0"/>
          <w:sz w:val="24"/>
          <w:szCs w:val="24"/>
        </w:rPr>
      </w:pPr>
      <w:r w:rsidRPr="00201C42">
        <w:rPr>
          <w:rFonts w:ascii="Times New Roman" w:hAnsi="Times New Roman"/>
          <w:b/>
          <w:bCs/>
          <w:color w:val="0070C0"/>
          <w:sz w:val="24"/>
          <w:szCs w:val="24"/>
        </w:rPr>
        <w:t>KRITERIJI I IZNOS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Naglaeno"/>
          <w:rFonts w:ascii="Times New Roman" w:hAnsi="Times New Roman"/>
          <w:color w:val="0070C0"/>
          <w:sz w:val="24"/>
          <w:szCs w:val="24"/>
        </w:rPr>
      </w:pPr>
    </w:p>
    <w:p w14:paraId="34A3A505" w14:textId="35AB45A8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om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EEF19B" w14:textId="77777777" w:rsidR="0075762E" w:rsidRDefault="0075762E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C054D87" w14:textId="1AD60233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835"/>
        <w:gridCol w:w="992"/>
      </w:tblGrid>
      <w:tr w:rsidR="0066243D" w:rsidRPr="004A1D89" w14:paraId="2AF32DEB" w14:textId="77777777" w:rsidTr="000F2C73">
        <w:tc>
          <w:tcPr>
            <w:tcW w:w="58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BCBFE" w14:textId="77777777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8" w:name="_Hlk165538463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KRITERIJI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B8E496A" w14:textId="5710DC0B" w:rsidR="0066243D" w:rsidRPr="0066243D" w:rsidRDefault="00D71E09" w:rsidP="00D7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DOKAZI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5BDBC72" w14:textId="66015106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BODOVA</w:t>
            </w:r>
          </w:p>
        </w:tc>
      </w:tr>
      <w:tr w:rsidR="0066243D" w:rsidRPr="004A1D89" w14:paraId="4ABB67C7" w14:textId="77777777" w:rsidTr="000F2C73">
        <w:trPr>
          <w:trHeight w:val="325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54E" w14:textId="2D4EA0DB" w:rsidR="0066243D" w:rsidRPr="0066243D" w:rsidRDefault="0066243D" w:rsidP="00436E4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Struktura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izvođača i/ili izlagača i/ili dionika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C5B5D" w14:textId="41BD9962" w:rsidR="0066243D" w:rsidRPr="000F2C73" w:rsidRDefault="000F2C73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166F5E" w14:textId="60C5A7F1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 15</w:t>
            </w:r>
          </w:p>
        </w:tc>
      </w:tr>
      <w:tr w:rsidR="0066243D" w:rsidRPr="004A1D89" w14:paraId="5A9CD9E1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63C" w14:textId="79B31372" w:rsidR="0066243D" w:rsidRPr="0066243D" w:rsidRDefault="0066243D" w:rsidP="00436E45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EBA0" w14:textId="793962B3" w:rsidR="0066243D" w:rsidRPr="009B5779" w:rsidRDefault="00821437" w:rsidP="00821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ugovori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ponude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/računi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26C694" w14:textId="6C39C18B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2994349B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CD5" w14:textId="412ABD35" w:rsidR="0066243D" w:rsidRPr="0066243D" w:rsidRDefault="0066243D" w:rsidP="00436E45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0B817" w14:textId="3890E05E" w:rsidR="0066243D" w:rsidRPr="0066243D" w:rsidRDefault="003A55C5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4C707" w14:textId="16D65C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463E3B3C" w14:textId="77777777" w:rsidTr="003A55C5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2E8B7" w14:textId="4AC78DE0" w:rsidR="0066243D" w:rsidRPr="0066243D" w:rsidRDefault="0066243D" w:rsidP="00436E45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samo domaći izvođači i/ili izlagači i/ili dionici</w:t>
            </w:r>
          </w:p>
        </w:tc>
        <w:tc>
          <w:tcPr>
            <w:tcW w:w="2835" w:type="dxa"/>
            <w:tcBorders>
              <w:top w:val="nil"/>
            </w:tcBorders>
          </w:tcPr>
          <w:p w14:paraId="40958C3E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761F" w14:textId="08C31F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66243D" w:rsidRPr="004A1D89" w14:paraId="0FD1C176" w14:textId="77777777" w:rsidTr="003A55C5">
        <w:tc>
          <w:tcPr>
            <w:tcW w:w="5807" w:type="dxa"/>
            <w:shd w:val="clear" w:color="auto" w:fill="auto"/>
            <w:vAlign w:val="center"/>
          </w:tcPr>
          <w:p w14:paraId="5C733A92" w14:textId="069C0152" w:rsidR="0066243D" w:rsidRPr="0066243D" w:rsidRDefault="0066243D" w:rsidP="003422EB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Dosadašnje iskustvo u organiziranju događanja</w:t>
            </w:r>
          </w:p>
        </w:tc>
        <w:tc>
          <w:tcPr>
            <w:tcW w:w="2835" w:type="dxa"/>
            <w:tcBorders>
              <w:bottom w:val="nil"/>
            </w:tcBorders>
          </w:tcPr>
          <w:p w14:paraId="4D19A365" w14:textId="2E7DD6A6" w:rsidR="0066243D" w:rsidRPr="0066243D" w:rsidRDefault="003A55C5" w:rsidP="003A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E1B5" w14:textId="019DB439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 15</w:t>
            </w:r>
          </w:p>
        </w:tc>
      </w:tr>
      <w:tr w:rsidR="0066243D" w:rsidRPr="004A1D89" w14:paraId="796DFA1E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8423" w14:textId="77777777" w:rsidR="0066243D" w:rsidRPr="0066243D" w:rsidRDefault="0066243D" w:rsidP="00436E4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15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3260" w14:textId="2272F8AF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 u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51C5D" w14:textId="6B9E4A88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560093A2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1450A" w14:textId="60AE2338" w:rsidR="0066243D" w:rsidRPr="0066243D" w:rsidRDefault="0066243D" w:rsidP="00436E4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5 - 15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8B60" w14:textId="740E980E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kojima je naznačena fizička ili pravna osoba koja je zadužena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25917" w14:textId="79FF6729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6160BCE0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C843E" w14:textId="2F36963F" w:rsidR="0066243D" w:rsidRPr="0066243D" w:rsidRDefault="0066243D" w:rsidP="00436E4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1 - 4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1665" w14:textId="6EEC4E5D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 organizaciju događanja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A28ED" w14:textId="7960C8E6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</w:p>
        </w:tc>
      </w:tr>
      <w:tr w:rsidR="0066243D" w:rsidRPr="004A1D89" w14:paraId="57F325AA" w14:textId="77777777" w:rsidTr="003A55C5">
        <w:tc>
          <w:tcPr>
            <w:tcW w:w="5807" w:type="dxa"/>
            <w:shd w:val="clear" w:color="auto" w:fill="auto"/>
            <w:vAlign w:val="center"/>
          </w:tcPr>
          <w:p w14:paraId="483721F4" w14:textId="58A54740" w:rsidR="0066243D" w:rsidRPr="0066243D" w:rsidRDefault="0066243D" w:rsidP="00436E4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niti jedno događanje</w:t>
            </w:r>
          </w:p>
        </w:tc>
        <w:tc>
          <w:tcPr>
            <w:tcW w:w="2835" w:type="dxa"/>
            <w:tcBorders>
              <w:top w:val="nil"/>
            </w:tcBorders>
          </w:tcPr>
          <w:p w14:paraId="5809C19A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E6AC8" w14:textId="19C8C4A2" w:rsidR="0066243D" w:rsidRPr="0066243D" w:rsidRDefault="00D71E09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6243D" w:rsidRPr="0066243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66243D" w:rsidRPr="004A1D89" w14:paraId="26298A2C" w14:textId="77777777" w:rsidTr="0066243D">
        <w:tc>
          <w:tcPr>
            <w:tcW w:w="5807" w:type="dxa"/>
            <w:shd w:val="clear" w:color="auto" w:fill="auto"/>
            <w:vAlign w:val="center"/>
            <w:hideMark/>
          </w:tcPr>
          <w:p w14:paraId="573AC0BB" w14:textId="29EB5E9D" w:rsidR="0066243D" w:rsidRPr="0066243D" w:rsidRDefault="0066243D" w:rsidP="00F933C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i kvaliteta događanja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(kvaliteta sadržaja programa, broj sudionika i partnera, usmjerenost na ciljne skupine, kreativnost i inovativnost i dr.)</w:t>
            </w:r>
          </w:p>
        </w:tc>
        <w:tc>
          <w:tcPr>
            <w:tcW w:w="2835" w:type="dxa"/>
          </w:tcPr>
          <w:p w14:paraId="6A689AEF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2012811B" w14:textId="0C41FF56" w:rsidR="00AD6DFF" w:rsidRP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program/medijske objave/ poveznica na internetske stranice/ugovori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9A3B" w14:textId="095514FA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66243D" w:rsidRPr="00587618" w14:paraId="2661280B" w14:textId="77777777" w:rsidTr="00580992">
        <w:trPr>
          <w:trHeight w:val="1265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A6916E" w14:textId="28298F91" w:rsidR="0066243D" w:rsidRPr="0066243D" w:rsidRDefault="0066243D" w:rsidP="00742294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Značaj događanja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gospodarski razvoj Grada Zagreba 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 utjecaj na razvoj društvenog poduzetništva i dr.)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51366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D6DFF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0579151B" w14:textId="716870A3" w:rsidR="00AD6DFF" w:rsidRPr="00AD6DFF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5DB76" w14:textId="00EFAAD3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2D3DCB" w:rsidRPr="004A1D89" w14:paraId="3409D03B" w14:textId="77777777" w:rsidTr="00580992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F04E" w14:textId="5BA14AB0" w:rsidR="002D3DCB" w:rsidRPr="0066243D" w:rsidRDefault="002D3DCB" w:rsidP="002D3DCB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6243D">
              <w:rPr>
                <w:rFonts w:ascii="Times New Roman" w:eastAsia="Times New Roman" w:hAnsi="Times New Roman"/>
                <w:b/>
                <w:lang w:eastAsia="hr-HR"/>
              </w:rPr>
              <w:lastRenderedPageBreak/>
              <w:t>Broj dana trajanja događanja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423DC" w14:textId="3002A8E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/ugovori/ponude/računi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4D706" w14:textId="15E12BD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 10</w:t>
            </w:r>
          </w:p>
        </w:tc>
      </w:tr>
      <w:tr w:rsidR="002D3DCB" w:rsidRPr="004A1D89" w14:paraId="73AC4D92" w14:textId="77777777" w:rsidTr="002D3DCB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6331C" w14:textId="752DA1D7" w:rsidR="002D3DCB" w:rsidRPr="0066243D" w:rsidRDefault="002D3DCB" w:rsidP="002D3DCB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više od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3A0B" w14:textId="71161F66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3A48B" w14:textId="5910890A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2D3DCB" w:rsidRPr="004A1D89" w14:paraId="3E3FFF75" w14:textId="77777777" w:rsidTr="002D3DCB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B97" w14:textId="3B5FDB45" w:rsidR="002D3DCB" w:rsidRPr="0066243D" w:rsidRDefault="002D3DCB" w:rsidP="002D3DCB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do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A4" w14:textId="77777777" w:rsidR="002D3DCB" w:rsidRPr="0066243D" w:rsidRDefault="002D3DCB" w:rsidP="002D3DCB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D0BF2" w14:textId="6ECDAA09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2D3DCB" w:rsidRPr="008E6036" w14:paraId="59691416" w14:textId="77777777" w:rsidTr="002D3DCB">
        <w:tc>
          <w:tcPr>
            <w:tcW w:w="5807" w:type="dxa"/>
            <w:shd w:val="clear" w:color="auto" w:fill="auto"/>
            <w:vAlign w:val="center"/>
            <w:hideMark/>
          </w:tcPr>
          <w:p w14:paraId="3837FC5A" w14:textId="34800B15" w:rsidR="002D3DCB" w:rsidRPr="0066243D" w:rsidRDefault="002D3DCB" w:rsidP="002D3DCB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Doprinos zelenoj tranziciji i kružnom gospodarstvu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(sprječavanje nastanka otpada, smanjenje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količine tiskanih materijala u pripremi i provedbi aktivnosti, korištenje LED rasvjete, korištenje recikliranih materijala i dr.)</w:t>
            </w:r>
          </w:p>
        </w:tc>
        <w:tc>
          <w:tcPr>
            <w:tcW w:w="2835" w:type="dxa"/>
            <w:tcBorders>
              <w:top w:val="nil"/>
            </w:tcBorders>
          </w:tcPr>
          <w:p w14:paraId="4C94C6A8" w14:textId="77777777" w:rsidR="002D3DCB" w:rsidRPr="00702FB1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7ECE5624" w14:textId="49151443" w:rsidR="00702FB1" w:rsidRPr="0066243D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ugovori/ponude/ računi/fotografije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8E229" w14:textId="3968A6A8" w:rsidR="002D3DCB" w:rsidRPr="0066243D" w:rsidRDefault="002D3DCB" w:rsidP="002D3DCB">
            <w:pPr>
              <w:spacing w:after="0" w:line="240" w:lineRule="auto"/>
              <w:ind w:firstLine="299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bookmarkEnd w:id="8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26F0E" w14:textId="1F1F30F3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0AA5ACA1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6FA5BFA" w14:textId="10DC4182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6CC9C15C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432746" w14:textId="16AC6FE0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 w:rsidR="009569ED">
        <w:rPr>
          <w:rFonts w:ascii="Times New Roman" w:hAnsi="Times New Roman"/>
          <w:sz w:val="24"/>
          <w:szCs w:val="24"/>
        </w:rPr>
        <w:t>1.500,00 eu</w:t>
      </w:r>
      <w:r w:rsidRPr="007B1D89">
        <w:rPr>
          <w:rFonts w:ascii="Times New Roman" w:hAnsi="Times New Roman"/>
          <w:sz w:val="24"/>
          <w:szCs w:val="24"/>
        </w:rPr>
        <w:t>ra,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9004C4A" w14:textId="2870F4E1" w:rsidR="00927B9F" w:rsidRDefault="00800C98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roračunu Grada Zagreba za 202</w:t>
      </w:r>
      <w:r w:rsidR="00D97A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za dodjelu potpore za  organiziranje događanja od gospodarskog značaja u G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adu Zagrebu iznosi </w:t>
      </w:r>
      <w:r w:rsidR="0047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350.000,00</w:t>
      </w:r>
      <w:r w:rsidR="0047330F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eura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="00201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br/>
      </w:r>
    </w:p>
    <w:p w14:paraId="1089F315" w14:textId="130BDBEA" w:rsidR="00800C98" w:rsidRDefault="005A56B7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dodijeliti korisnicima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B7B9A23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FD4EFBB" w14:textId="77777777" w:rsidR="00927B9F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8EC2B6" w14:textId="66FDA98E" w:rsidR="00526059" w:rsidRDefault="00F97422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utvrđivanja iznosa potpore u obzir se uzimaju prihvatljivi troškovi do najviše 20.000,00 eura.</w:t>
      </w:r>
    </w:p>
    <w:p w14:paraId="2C5E9783" w14:textId="77777777" w:rsidR="00927B9F" w:rsidRDefault="00927B9F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6A2DBA77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5AB1" w14:textId="0983A4FD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Odlomakpopisa"/>
        <w:numPr>
          <w:ilvl w:val="0"/>
          <w:numId w:val="1"/>
        </w:numPr>
        <w:spacing w:after="0" w:line="240" w:lineRule="auto"/>
        <w:rPr>
          <w:rStyle w:val="Naglaeno"/>
          <w:rFonts w:ascii="Times New Roman" w:hAnsi="Times New Roman"/>
          <w:color w:val="0070C0"/>
          <w:sz w:val="24"/>
          <w:szCs w:val="24"/>
        </w:rPr>
      </w:pPr>
      <w:bookmarkStart w:id="9" w:name="_Hlk188437619"/>
      <w:r>
        <w:rPr>
          <w:rStyle w:val="Naglaeno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bookmarkEnd w:id="9"/>
    <w:p w14:paraId="09B68C05" w14:textId="4ADD48DD" w:rsidR="00B20551" w:rsidRDefault="00B20551" w:rsidP="00B20551">
      <w:pPr>
        <w:spacing w:after="0" w:line="240" w:lineRule="auto"/>
        <w:rPr>
          <w:rStyle w:val="Naglaeno"/>
          <w:rFonts w:ascii="Times New Roman" w:hAnsi="Times New Roman"/>
          <w:color w:val="0070C0"/>
          <w:sz w:val="24"/>
          <w:szCs w:val="24"/>
        </w:rPr>
      </w:pPr>
    </w:p>
    <w:p w14:paraId="0D374645" w14:textId="5A5F914E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Sve </w:t>
      </w:r>
      <w:r w:rsidR="00265FC6">
        <w:rPr>
          <w:rFonts w:ascii="Times New Roman" w:hAnsi="Times New Roman"/>
          <w:sz w:val="24"/>
          <w:szCs w:val="24"/>
        </w:rPr>
        <w:t>p</w:t>
      </w:r>
      <w:r w:rsidRPr="008A15E3">
        <w:rPr>
          <w:rFonts w:ascii="Times New Roman" w:hAnsi="Times New Roman"/>
          <w:sz w:val="24"/>
          <w:szCs w:val="24"/>
        </w:rPr>
        <w:t>rijave podnose se putem Gradskog ureda za gospodarstvo, ekološku održivost i strategijsko planiranje (u daljnjem tekstu: Ured) na propisanom obrascu „Prijava za dodjelu potpore za organiziranje događanja od go</w:t>
      </w:r>
      <w:r w:rsidR="00742294">
        <w:rPr>
          <w:rFonts w:ascii="Times New Roman" w:hAnsi="Times New Roman"/>
          <w:sz w:val="24"/>
          <w:szCs w:val="24"/>
        </w:rPr>
        <w:t>spodarskog značaja na području G</w:t>
      </w:r>
      <w:r w:rsidRPr="008A15E3">
        <w:rPr>
          <w:rFonts w:ascii="Times New Roman" w:hAnsi="Times New Roman"/>
          <w:sz w:val="24"/>
          <w:szCs w:val="24"/>
        </w:rPr>
        <w:t>rada Zagreba</w:t>
      </w:r>
      <w:r w:rsidR="002937D8">
        <w:rPr>
          <w:rFonts w:ascii="Times New Roman" w:hAnsi="Times New Roman"/>
          <w:sz w:val="24"/>
          <w:szCs w:val="24"/>
        </w:rPr>
        <w:t xml:space="preserve"> za</w:t>
      </w:r>
      <w:r w:rsidRPr="008A15E3">
        <w:rPr>
          <w:rFonts w:ascii="Times New Roman" w:hAnsi="Times New Roman"/>
          <w:sz w:val="24"/>
          <w:szCs w:val="24"/>
        </w:rPr>
        <w:t xml:space="preserve"> 202</w:t>
      </w:r>
      <w:r w:rsidR="004A7709">
        <w:rPr>
          <w:rFonts w:ascii="Times New Roman" w:hAnsi="Times New Roman"/>
          <w:sz w:val="24"/>
          <w:szCs w:val="24"/>
        </w:rPr>
        <w:t>5</w:t>
      </w:r>
      <w:r w:rsidRPr="008A15E3">
        <w:rPr>
          <w:rFonts w:ascii="Times New Roman" w:hAnsi="Times New Roman"/>
          <w:sz w:val="24"/>
          <w:szCs w:val="24"/>
        </w:rPr>
        <w:t>.</w:t>
      </w:r>
      <w:r w:rsidR="005E3199">
        <w:rPr>
          <w:rFonts w:ascii="Times New Roman" w:hAnsi="Times New Roman"/>
          <w:sz w:val="24"/>
          <w:szCs w:val="24"/>
        </w:rPr>
        <w:t xml:space="preserve"> (u daljnjem tekstu: Prijava)</w:t>
      </w:r>
      <w:r w:rsidRPr="008A15E3">
        <w:rPr>
          <w:rFonts w:ascii="Times New Roman" w:hAnsi="Times New Roman"/>
          <w:sz w:val="24"/>
          <w:szCs w:val="24"/>
        </w:rPr>
        <w:t xml:space="preserve">“ </w:t>
      </w:r>
      <w:r w:rsidR="005E3199">
        <w:rPr>
          <w:rFonts w:ascii="Times New Roman" w:hAnsi="Times New Roman"/>
          <w:sz w:val="24"/>
          <w:szCs w:val="24"/>
        </w:rPr>
        <w:t>.</w:t>
      </w:r>
      <w:r w:rsidRPr="008A15E3">
        <w:rPr>
          <w:rFonts w:ascii="Times New Roman" w:hAnsi="Times New Roman"/>
          <w:sz w:val="24"/>
          <w:szCs w:val="24"/>
        </w:rPr>
        <w:t xml:space="preserve"> </w:t>
      </w:r>
    </w:p>
    <w:p w14:paraId="46FB4946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A0E31" w14:textId="77777777" w:rsidR="00927B9F" w:rsidRPr="00927B9F" w:rsidRDefault="00927B9F" w:rsidP="00927B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B9F">
        <w:rPr>
          <w:rFonts w:ascii="Times New Roman" w:hAnsi="Times New Roman"/>
          <w:bCs/>
          <w:sz w:val="24"/>
          <w:szCs w:val="24"/>
        </w:rPr>
        <w:t>Ako događanje organizira više suorganizatora, Prijavu može podnijeti samo jedan od suorganizatora kojeg ostali suorganizatori ovlaste za podnošenje Prijave.</w:t>
      </w:r>
    </w:p>
    <w:p w14:paraId="61C00A95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7DFDDC" w14:textId="4ADD14ED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Uz </w:t>
      </w:r>
      <w:r w:rsidR="003E4679">
        <w:rPr>
          <w:rFonts w:ascii="Times New Roman" w:hAnsi="Times New Roman"/>
          <w:sz w:val="24"/>
          <w:szCs w:val="24"/>
        </w:rPr>
        <w:t>obrazac Prijave</w:t>
      </w:r>
      <w:r w:rsidR="003E4679" w:rsidRPr="008A15E3">
        <w:rPr>
          <w:rFonts w:ascii="Times New Roman" w:hAnsi="Times New Roman"/>
          <w:sz w:val="24"/>
          <w:szCs w:val="24"/>
        </w:rPr>
        <w:t xml:space="preserve"> </w:t>
      </w:r>
      <w:r w:rsidRPr="008A15E3">
        <w:rPr>
          <w:rFonts w:ascii="Times New Roman" w:hAnsi="Times New Roman"/>
          <w:sz w:val="24"/>
          <w:szCs w:val="24"/>
        </w:rPr>
        <w:t>podnositelj je dužan priložiti:</w:t>
      </w:r>
    </w:p>
    <w:p w14:paraId="4808BF39" w14:textId="1E78B485" w:rsidR="005A1875" w:rsidRPr="00580992" w:rsidRDefault="00D4519A" w:rsidP="00580992">
      <w:pPr>
        <w:pStyle w:val="Odlomakpopisa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A1875">
        <w:rPr>
          <w:rFonts w:ascii="Times New Roman" w:hAnsi="Times New Roman"/>
          <w:sz w:val="24"/>
          <w:szCs w:val="24"/>
        </w:rPr>
        <w:t>roškovnik</w:t>
      </w:r>
      <w:r>
        <w:rPr>
          <w:rFonts w:ascii="Times New Roman" w:hAnsi="Times New Roman"/>
          <w:sz w:val="24"/>
          <w:szCs w:val="24"/>
        </w:rPr>
        <w:t xml:space="preserve"> organizacije događanja,</w:t>
      </w:r>
    </w:p>
    <w:p w14:paraId="2D34AF18" w14:textId="77777777" w:rsidR="00934C83" w:rsidRDefault="00934C83" w:rsidP="00934C83">
      <w:pPr>
        <w:pStyle w:val="Odlomakpopis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Prijave),</w:t>
      </w:r>
    </w:p>
    <w:p w14:paraId="67BE08E7" w14:textId="4011CA20" w:rsidR="00934C83" w:rsidRPr="00580992" w:rsidRDefault="00934C83" w:rsidP="00934C83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88437711"/>
      <w:r w:rsidRPr="00580992">
        <w:rPr>
          <w:rFonts w:ascii="Times New Roman" w:hAnsi="Times New Roman"/>
          <w:sz w:val="24"/>
          <w:szCs w:val="24"/>
        </w:rPr>
        <w:t xml:space="preserve">ispunjenu i potpisanu Izjavu o korištenim potporama male vrijednosti </w:t>
      </w:r>
      <w:bookmarkStart w:id="11" w:name="_Hlk188961097"/>
      <w:r w:rsidR="003E4679">
        <w:rPr>
          <w:rFonts w:ascii="Times New Roman" w:hAnsi="Times New Roman"/>
          <w:sz w:val="24"/>
          <w:szCs w:val="24"/>
        </w:rPr>
        <w:t xml:space="preserve">koja je sastavni dio obrasca Prijave </w:t>
      </w:r>
      <w:bookmarkEnd w:id="11"/>
      <w:r w:rsidRPr="00580992">
        <w:rPr>
          <w:rFonts w:ascii="Times New Roman" w:hAnsi="Times New Roman"/>
          <w:sz w:val="24"/>
          <w:szCs w:val="24"/>
        </w:rPr>
        <w:t>(Izjavu su obavezni ispuniti i potpisati i podnositelji Prijave koji nisu koristili potpore male vrijednosti</w:t>
      </w:r>
      <w:r w:rsidR="00274017" w:rsidRPr="00580992">
        <w:rPr>
          <w:rFonts w:ascii="Times New Roman" w:hAnsi="Times New Roman"/>
          <w:sz w:val="24"/>
          <w:szCs w:val="24"/>
        </w:rPr>
        <w:t>, kao i oni koji nemaju povezane osobe</w:t>
      </w:r>
      <w:r w:rsidRPr="00580992">
        <w:rPr>
          <w:rFonts w:ascii="Times New Roman" w:hAnsi="Times New Roman"/>
          <w:sz w:val="24"/>
          <w:szCs w:val="24"/>
        </w:rPr>
        <w:t>),</w:t>
      </w:r>
      <w:bookmarkEnd w:id="10"/>
      <w:r w:rsidR="00274017" w:rsidRPr="00580992">
        <w:rPr>
          <w:rFonts w:ascii="Times New Roman" w:hAnsi="Times New Roman"/>
          <w:sz w:val="24"/>
          <w:szCs w:val="24"/>
        </w:rPr>
        <w:t xml:space="preserve"> </w:t>
      </w:r>
    </w:p>
    <w:p w14:paraId="4275C163" w14:textId="00139E23" w:rsidR="00934C83" w:rsidRPr="00580992" w:rsidRDefault="00934C83" w:rsidP="00934C83">
      <w:pPr>
        <w:pStyle w:val="Odlomakpopis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Hlk188437730"/>
      <w:r w:rsidRPr="00580992">
        <w:rPr>
          <w:rFonts w:ascii="Times New Roman" w:hAnsi="Times New Roman"/>
          <w:sz w:val="24"/>
          <w:szCs w:val="24"/>
        </w:rPr>
        <w:t>potpisanu Skupnu izjavu</w:t>
      </w:r>
      <w:bookmarkEnd w:id="12"/>
      <w:r w:rsidR="003E4679">
        <w:rPr>
          <w:rFonts w:ascii="Times New Roman" w:hAnsi="Times New Roman"/>
          <w:sz w:val="24"/>
          <w:szCs w:val="24"/>
        </w:rPr>
        <w:t xml:space="preserve"> </w:t>
      </w:r>
      <w:r w:rsidR="003E4679" w:rsidRPr="003E4679">
        <w:rPr>
          <w:rFonts w:ascii="Times New Roman" w:hAnsi="Times New Roman"/>
          <w:sz w:val="24"/>
          <w:szCs w:val="24"/>
        </w:rPr>
        <w:t>koja je sastavni dio obrasca Prijave</w:t>
      </w:r>
      <w:r w:rsidRPr="00580992">
        <w:rPr>
          <w:rFonts w:ascii="Times New Roman" w:hAnsi="Times New Roman"/>
          <w:sz w:val="24"/>
          <w:szCs w:val="24"/>
        </w:rPr>
        <w:t xml:space="preserve">, </w:t>
      </w:r>
    </w:p>
    <w:p w14:paraId="3A88BE45" w14:textId="092C8188" w:rsidR="00934C83" w:rsidRDefault="00934C83" w:rsidP="00934C83">
      <w:pPr>
        <w:pStyle w:val="Odlomakpopis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188438030"/>
      <w:r w:rsidRPr="008D664E">
        <w:rPr>
          <w:rFonts w:ascii="Times New Roman" w:hAnsi="Times New Roman"/>
          <w:sz w:val="24"/>
          <w:szCs w:val="24"/>
        </w:rPr>
        <w:t>ponude/</w:t>
      </w:r>
      <w:r w:rsidR="00265FC6" w:rsidRPr="008D664E">
        <w:rPr>
          <w:rFonts w:ascii="Times New Roman" w:hAnsi="Times New Roman"/>
          <w:sz w:val="24"/>
          <w:szCs w:val="24"/>
        </w:rPr>
        <w:t>predračun</w:t>
      </w:r>
      <w:r w:rsidR="00265FC6">
        <w:rPr>
          <w:rFonts w:ascii="Times New Roman" w:hAnsi="Times New Roman"/>
          <w:sz w:val="24"/>
          <w:szCs w:val="24"/>
        </w:rPr>
        <w:t>e</w:t>
      </w:r>
      <w:r w:rsidRPr="0095469C">
        <w:rPr>
          <w:rFonts w:ascii="Times New Roman" w:hAnsi="Times New Roman"/>
          <w:sz w:val="24"/>
          <w:szCs w:val="24"/>
        </w:rPr>
        <w:t>/</w:t>
      </w:r>
      <w:r w:rsidR="0095469C">
        <w:rPr>
          <w:rFonts w:ascii="Times New Roman" w:hAnsi="Times New Roman"/>
          <w:sz w:val="24"/>
          <w:szCs w:val="24"/>
        </w:rPr>
        <w:t>račune</w:t>
      </w:r>
      <w:r w:rsidR="00D72917">
        <w:rPr>
          <w:rFonts w:ascii="Times New Roman" w:hAnsi="Times New Roman"/>
          <w:sz w:val="24"/>
          <w:szCs w:val="24"/>
        </w:rPr>
        <w:t>/ugovore</w:t>
      </w:r>
      <w:r w:rsidR="00265FC6" w:rsidRPr="008D664E">
        <w:rPr>
          <w:rFonts w:ascii="Times New Roman" w:hAnsi="Times New Roman"/>
          <w:sz w:val="24"/>
          <w:szCs w:val="24"/>
        </w:rPr>
        <w:t xml:space="preserve"> </w:t>
      </w:r>
      <w:r w:rsidR="005A1875" w:rsidRPr="005A1875">
        <w:rPr>
          <w:rFonts w:ascii="Times New Roman" w:hAnsi="Times New Roman"/>
          <w:sz w:val="24"/>
          <w:szCs w:val="24"/>
        </w:rPr>
        <w:t>za svaki trošak za koji se traži potpora</w:t>
      </w:r>
      <w:bookmarkEnd w:id="13"/>
      <w:r w:rsidR="0095469C">
        <w:rPr>
          <w:rFonts w:ascii="Times New Roman" w:hAnsi="Times New Roman"/>
          <w:sz w:val="24"/>
          <w:szCs w:val="24"/>
        </w:rPr>
        <w:t>,</w:t>
      </w:r>
    </w:p>
    <w:p w14:paraId="17CF8838" w14:textId="0319750A" w:rsidR="0095469C" w:rsidRPr="00680B13" w:rsidRDefault="0095469C" w:rsidP="00934C83">
      <w:pPr>
        <w:pStyle w:val="Odlomakpopis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22">
        <w:rPr>
          <w:rFonts w:ascii="Times New Roman" w:hAnsi="Times New Roman"/>
          <w:bCs/>
          <w:sz w:val="24"/>
          <w:szCs w:val="24"/>
        </w:rPr>
        <w:t>akt nadležnoga tijela kojim se dozvoljava korištenje površine</w:t>
      </w:r>
      <w:r w:rsidR="00380382">
        <w:rPr>
          <w:rFonts w:ascii="Times New Roman" w:hAnsi="Times New Roman"/>
          <w:bCs/>
          <w:sz w:val="24"/>
          <w:szCs w:val="24"/>
        </w:rPr>
        <w:t xml:space="preserve"> javne namjene/javno dostupne privatne površine/površine pod upravljanjem</w:t>
      </w:r>
      <w:r w:rsidRPr="00F97422">
        <w:rPr>
          <w:rFonts w:ascii="Times New Roman" w:hAnsi="Times New Roman"/>
          <w:bCs/>
          <w:sz w:val="24"/>
          <w:szCs w:val="24"/>
        </w:rPr>
        <w:t xml:space="preserve"> na kojoj će se or</w:t>
      </w:r>
      <w:r w:rsidRPr="00DB7507">
        <w:rPr>
          <w:rFonts w:ascii="Times New Roman" w:hAnsi="Times New Roman"/>
          <w:bCs/>
          <w:sz w:val="24"/>
          <w:szCs w:val="24"/>
        </w:rPr>
        <w:t>ganizirati događanje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3E4679" w:rsidRPr="003E4679">
        <w:rPr>
          <w:rFonts w:ascii="Times New Roman" w:hAnsi="Times New Roman"/>
          <w:bCs/>
          <w:sz w:val="24"/>
          <w:szCs w:val="24"/>
        </w:rPr>
        <w:t>ukoliko je ishođenje akta propisano</w:t>
      </w:r>
      <w:r>
        <w:rPr>
          <w:rFonts w:ascii="Times New Roman" w:hAnsi="Times New Roman"/>
          <w:bCs/>
          <w:sz w:val="24"/>
          <w:szCs w:val="24"/>
        </w:rPr>
        <w:t>)</w:t>
      </w:r>
      <w:r w:rsidR="00680B13">
        <w:rPr>
          <w:rFonts w:ascii="Times New Roman" w:hAnsi="Times New Roman"/>
          <w:bCs/>
          <w:sz w:val="24"/>
          <w:szCs w:val="24"/>
        </w:rPr>
        <w:t>,</w:t>
      </w:r>
    </w:p>
    <w:p w14:paraId="11524A04" w14:textId="7B127DA0" w:rsidR="00680B13" w:rsidRDefault="003E4679" w:rsidP="00934C83">
      <w:pPr>
        <w:pStyle w:val="Odlomakpopis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679">
        <w:rPr>
          <w:rFonts w:ascii="Times New Roman" w:hAnsi="Times New Roman"/>
          <w:bCs/>
          <w:sz w:val="24"/>
          <w:szCs w:val="24"/>
        </w:rPr>
        <w:t>ovlaštenje jednom od organizatora za podnošenje Prijave</w:t>
      </w:r>
      <w:r>
        <w:rPr>
          <w:rFonts w:ascii="Times New Roman" w:hAnsi="Times New Roman"/>
          <w:bCs/>
          <w:sz w:val="24"/>
          <w:szCs w:val="24"/>
        </w:rPr>
        <w:t>,</w:t>
      </w:r>
      <w:r w:rsidRPr="003E4679">
        <w:rPr>
          <w:rFonts w:ascii="Times New Roman" w:hAnsi="Times New Roman"/>
          <w:bCs/>
          <w:sz w:val="24"/>
          <w:szCs w:val="24"/>
        </w:rPr>
        <w:t xml:space="preserve"> </w:t>
      </w:r>
      <w:r w:rsidR="00680B13">
        <w:rPr>
          <w:rFonts w:ascii="Times New Roman" w:hAnsi="Times New Roman"/>
          <w:bCs/>
          <w:sz w:val="24"/>
          <w:szCs w:val="24"/>
        </w:rPr>
        <w:t xml:space="preserve">ukoliko </w:t>
      </w:r>
      <w:r>
        <w:rPr>
          <w:rFonts w:ascii="Times New Roman" w:hAnsi="Times New Roman"/>
          <w:bCs/>
          <w:sz w:val="24"/>
          <w:szCs w:val="24"/>
        </w:rPr>
        <w:t>događanje organizira više suorganizatora.</w:t>
      </w:r>
    </w:p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4632FDC7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4" w:name="_Hlk188438129"/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</w:t>
      </w:r>
      <w:r w:rsidR="00F03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provjerava nepostojanje duga prema Gradu Zagrebu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4"/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A336D9D" w14:textId="6A48F5E1" w:rsidR="00A002BB" w:rsidRDefault="003E4679" w:rsidP="00006A1B">
      <w:pPr>
        <w:ind w:firstLine="284"/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bookmarkStart w:id="15" w:name="_Hlk188961286"/>
      <w:r w:rsidR="005C7A13" w:rsidRPr="001F7FE6">
        <w:rPr>
          <w:rFonts w:ascii="Times New Roman" w:hAnsi="Times New Roman"/>
          <w:sz w:val="24"/>
          <w:szCs w:val="24"/>
        </w:rPr>
        <w:t xml:space="preserve">Obrazac Prijave može se preuzeti na internetskoj stranici Grada Zagreba </w:t>
      </w:r>
      <w:bookmarkEnd w:id="15"/>
      <w:r w:rsidR="00330766">
        <w:fldChar w:fldCharType="begin"/>
      </w:r>
      <w:r w:rsidR="00330766">
        <w:instrText xml:space="preserve"> HYPERLINK "http://www.zagreb.hr" </w:instrText>
      </w:r>
      <w:r w:rsidR="00330766">
        <w:fldChar w:fldCharType="separate"/>
      </w:r>
      <w:r w:rsidR="005C7A13" w:rsidRPr="001F7FE6">
        <w:rPr>
          <w:rStyle w:val="Hiperveza"/>
          <w:rFonts w:ascii="Times New Roman" w:hAnsi="Times New Roman"/>
          <w:sz w:val="24"/>
          <w:szCs w:val="24"/>
        </w:rPr>
        <w:t>www.zagreb.hr</w:t>
      </w:r>
      <w:r w:rsidR="00330766">
        <w:rPr>
          <w:rStyle w:val="Hiperveza"/>
          <w:rFonts w:ascii="Times New Roman" w:hAnsi="Times New Roman"/>
          <w:sz w:val="24"/>
          <w:szCs w:val="24"/>
        </w:rPr>
        <w:fldChar w:fldCharType="end"/>
      </w:r>
    </w:p>
    <w:p w14:paraId="4FFB0E56" w14:textId="0C0DAE87" w:rsidR="00006A1B" w:rsidRDefault="00006A1B" w:rsidP="00580992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8" w:history="1">
        <w:r>
          <w:rPr>
            <w:rStyle w:val="Hiperveza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spacing w:val="-2"/>
          <w:sz w:val="24"/>
          <w:szCs w:val="24"/>
        </w:rPr>
        <w:t xml:space="preserve">. Pitanja se mogu podnijeti isključivo do </w:t>
      </w:r>
      <w:r w:rsidR="00680B13">
        <w:rPr>
          <w:rFonts w:ascii="Times New Roman" w:hAnsi="Times New Roman" w:cs="Times New Roman"/>
          <w:spacing w:val="-2"/>
          <w:sz w:val="24"/>
          <w:szCs w:val="24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kalendarskih dana prije isteka roka za podnošenje Prijava.</w:t>
      </w:r>
    </w:p>
    <w:p w14:paraId="5FCB51C7" w14:textId="029CA7C7" w:rsidR="005C7A13" w:rsidRDefault="005D1D53" w:rsidP="006611E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16" w:name="_Hlk188438473"/>
      <w:r>
        <w:rPr>
          <w:rFonts w:ascii="Times New Roman" w:hAnsi="Times New Roman" w:cs="Times New Roman"/>
          <w:bCs/>
          <w:sz w:val="24"/>
          <w:szCs w:val="24"/>
        </w:rPr>
        <w:t>Prijave na J</w:t>
      </w:r>
      <w:r w:rsidR="005C7A13"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 w:rsidR="005C7A1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bookmarkEnd w:id="16"/>
      <w:r w:rsidR="00201C42">
        <w:rPr>
          <w:rFonts w:ascii="Times New Roman" w:hAnsi="Times New Roman" w:cs="Times New Roman"/>
          <w:bCs/>
          <w:sz w:val="24"/>
          <w:szCs w:val="24"/>
        </w:rPr>
        <w:t>adresu</w:t>
      </w:r>
      <w:r w:rsidR="005C7A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0D183C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F678094" w14:textId="4266BBBC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0265BDB9" w14:textId="77777777" w:rsidR="003218A4" w:rsidRDefault="00416557" w:rsidP="005C7A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organiziranje </w:t>
      </w:r>
      <w:r>
        <w:rPr>
          <w:rFonts w:ascii="Times New Roman" w:hAnsi="Times New Roman"/>
          <w:b/>
          <w:sz w:val="24"/>
          <w:szCs w:val="24"/>
        </w:rPr>
        <w:t xml:space="preserve">gospodarskih </w:t>
      </w:r>
    </w:p>
    <w:p w14:paraId="7A3D03AB" w14:textId="0BF03994" w:rsidR="00416557" w:rsidRPr="00145014" w:rsidRDefault="00416557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FDD">
        <w:rPr>
          <w:rFonts w:ascii="Times New Roman" w:hAnsi="Times New Roman"/>
          <w:b/>
          <w:sz w:val="24"/>
          <w:szCs w:val="24"/>
        </w:rPr>
        <w:t>događanja na području Grada Zagreba</w:t>
      </w:r>
      <w:r w:rsidR="00684734">
        <w:rPr>
          <w:rFonts w:ascii="Times New Roman" w:hAnsi="Times New Roman"/>
          <w:b/>
          <w:sz w:val="24"/>
          <w:szCs w:val="24"/>
        </w:rPr>
        <w:t xml:space="preserve"> za 2025</w:t>
      </w:r>
      <w:r w:rsidR="002937D8">
        <w:rPr>
          <w:rFonts w:ascii="Times New Roman" w:hAnsi="Times New Roman"/>
          <w:b/>
          <w:sz w:val="24"/>
          <w:szCs w:val="24"/>
        </w:rPr>
        <w:t>.</w:t>
      </w:r>
      <w:r w:rsidR="00224160">
        <w:rPr>
          <w:rFonts w:ascii="Times New Roman" w:hAnsi="Times New Roman"/>
          <w:b/>
          <w:sz w:val="24"/>
          <w:szCs w:val="24"/>
        </w:rPr>
        <w:t>“</w:t>
      </w:r>
    </w:p>
    <w:p w14:paraId="10BC6BE2" w14:textId="77777777" w:rsidR="005C7A13" w:rsidRPr="00145014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Trg Stjepana Radića 1</w:t>
      </w:r>
    </w:p>
    <w:p w14:paraId="278386D5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7BD86906" w14:textId="4EF8EA43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FA59D" w14:textId="3B219420" w:rsidR="00893AAE" w:rsidRDefault="00893AAE" w:rsidP="00893AAE">
      <w:pPr>
        <w:pStyle w:val="Odlomakpopisa"/>
        <w:numPr>
          <w:ilvl w:val="0"/>
          <w:numId w:val="1"/>
        </w:numPr>
        <w:spacing w:after="0" w:line="240" w:lineRule="auto"/>
        <w:rPr>
          <w:rStyle w:val="Naglaeno"/>
          <w:rFonts w:ascii="Times New Roman" w:hAnsi="Times New Roman"/>
          <w:color w:val="0070C0"/>
          <w:sz w:val="24"/>
          <w:szCs w:val="24"/>
        </w:rPr>
      </w:pPr>
      <w:r>
        <w:rPr>
          <w:rStyle w:val="Naglaeno"/>
          <w:rFonts w:ascii="Times New Roman" w:hAnsi="Times New Roman"/>
          <w:color w:val="0070C0"/>
          <w:sz w:val="24"/>
          <w:szCs w:val="24"/>
        </w:rPr>
        <w:lastRenderedPageBreak/>
        <w:t xml:space="preserve">POSTUPAK </w:t>
      </w:r>
      <w:r w:rsidR="00201C42" w:rsidRPr="00201C42">
        <w:rPr>
          <w:rFonts w:ascii="Times New Roman" w:hAnsi="Times New Roman"/>
          <w:b/>
          <w:bCs/>
          <w:color w:val="0070C0"/>
          <w:sz w:val="24"/>
          <w:szCs w:val="24"/>
        </w:rPr>
        <w:t>ODOBRAVANJA I DODJELE POTPORE</w:t>
      </w:r>
      <w:r w:rsidR="00201C42" w:rsidRPr="00201C42" w:rsidDel="00201C42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D2F6F80" w14:textId="6C144CC6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7" w:name="_Hlk188438660"/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Ured će obaviti administrativnu provjeru pristiglih prijava s pripadajućom dokumentacijom i utvrditi pravovremenost i potpunost prijava te provjeru prihvatljivosti prijavitelja.</w:t>
      </w:r>
    </w:p>
    <w:p w14:paraId="61D23FF7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D56D19" w14:textId="59ECC045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Ako se prilikom administrativne provjere utvrdi da je Prijava nepotpuna, Ured podnositelju Prijave putem elektroničke pošte upućuje poziv za dopunu.</w:t>
      </w:r>
    </w:p>
    <w:p w14:paraId="6A98F33A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9C72BA0" w14:textId="7DB9790D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poziva za dopunu putem elektroničke pošte.</w:t>
      </w:r>
    </w:p>
    <w:p w14:paraId="1163CDA5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8E18745" w14:textId="3CD4E66B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Sva pismena smatrat će se dostavljenima i primljenima u trenutku slanja, osim ako pošiljatelj ne primi obavijest o grešci.</w:t>
      </w:r>
    </w:p>
    <w:p w14:paraId="4E98688B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F0F3C5C" w14:textId="116B78D9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odustao od Prijave.</w:t>
      </w:r>
    </w:p>
    <w:p w14:paraId="488A53B1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4B42B07" w14:textId="15C30131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Prijavu podnositelja koji ima urednu dokumentaciju Ured dostavlja Povjerenstvu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75117576" w14:textId="77777777" w:rsidR="00201C42" w:rsidRDefault="00201C42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631FD3DD" w:rsidR="00E65B8C" w:rsidRDefault="00E65B8C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8" w:name="_Hlk188438986"/>
      <w:bookmarkEnd w:id="17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temelju bodovanja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Prijedlog l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 te razlozima neodobravanja potpore</w:t>
      </w:r>
      <w:bookmarkEnd w:id="18"/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DFFCDED" w14:textId="77777777" w:rsidR="00336966" w:rsidRPr="00CC395A" w:rsidRDefault="00336966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99CE20" w14:textId="0E63B446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9" w:name="_Hlk1884390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2656FD4" w14:textId="049413EF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</w:t>
      </w:r>
      <w:r w:rsidR="00A60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Lista korisnika za dodjelu potpora) i Listu podnositelja prijava kojima se ne odobrava potpora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koj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D07907" w14:textId="77777777" w:rsidR="00336966" w:rsidRDefault="00336966" w:rsidP="0058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9555675" w14:textId="4504ECE1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2680C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C2680C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 će pisano obaviješteni o dodjeli potpore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kao i o potrebi dostavljanja dodatne dokumentacije</w:t>
      </w:r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20" w:name="_Hlk188961694"/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 svrhom izrade ugovora i isplate potpore</w:t>
      </w:r>
      <w:bookmarkEnd w:id="20"/>
      <w:r w:rsid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: </w:t>
      </w:r>
    </w:p>
    <w:p w14:paraId="2BCA7D11" w14:textId="4C734F83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1" w:name="_Hlk188439168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D451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roškovnik </w:t>
      </w:r>
      <w:r w:rsidR="00D451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organizacije </w:t>
      </w: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usklađen sa iznosom odobrene potpore, </w:t>
      </w:r>
    </w:p>
    <w:bookmarkEnd w:id="21"/>
    <w:p w14:paraId="122CCF3E" w14:textId="77777777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preslika obavijesti Državnog zavoda za statistiku o razvrstavanju poslovnog subjekta prema NKD </w:t>
      </w:r>
      <w:bookmarkStart w:id="22" w:name="_Hlk188439149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(dostavljaju samo trgovačka društva i zadruge),</w:t>
      </w:r>
      <w:bookmarkEnd w:id="22"/>
    </w:p>
    <w:p w14:paraId="5C173DBC" w14:textId="55E5ACCC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potvrda banke o IBAN transakcijskom računu.</w:t>
      </w:r>
    </w:p>
    <w:p w14:paraId="66E89454" w14:textId="77777777" w:rsidR="00F57C39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09C9DA5" w14:textId="33588B66" w:rsidR="00F57C39" w:rsidRPr="009E2571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>ne dostavi dodatnu dokumentaciju</w:t>
      </w:r>
      <w:r w:rsidRPr="009E257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1BF2F229" w14:textId="77777777" w:rsidR="009302F3" w:rsidRDefault="009302F3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042A7F3" w14:textId="038F5746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600AB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A600AB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2D13DC77" w14:textId="77777777" w:rsidR="00F57C39" w:rsidRDefault="00F57C39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bookmarkEnd w:id="19"/>
    <w:p w14:paraId="622A0229" w14:textId="4E183ED7" w:rsidR="007F1D27" w:rsidRDefault="007F1D27" w:rsidP="007F1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Korisnik potpore je, pri 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lapanju ugovora</w:t>
      </w:r>
      <w:r w:rsidR="00930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dostaviti 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solemniziranu bjanko zadužnicu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(za dužnika i jamca – platca) </w:t>
      </w:r>
      <w:bookmarkStart w:id="23" w:name="_Hlk188439235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instrument naplate dodijeljene potpore s pripadajuć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zakonsk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zatezn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kamat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Bjanko zadužnicu je potrebno dostaviti na prvi veći iznos od iznosa </w:t>
      </w:r>
      <w:r w:rsidR="00853C6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odobrene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="005577B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2F9207" w14:textId="77777777" w:rsidR="00336966" w:rsidRPr="00D155F0" w:rsidRDefault="00336966" w:rsidP="007F1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23"/>
    <w:p w14:paraId="46A3E1B6" w14:textId="34CF35EC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korisnik potpore ne sklopi ugovor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 dodjeli potpore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ne dostavi solemniziranu bjanko-zadužnicu u roku od 15 dana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 poziva na potpis ugovora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smatrat će se da je odustao od dodijeljene potpore.</w:t>
      </w:r>
    </w:p>
    <w:p w14:paraId="7931F010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0CB4D4E" w14:textId="5C40C1F4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4" w:name="_Hlk188439261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3B5D9352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12BCFF2" w14:textId="4782D92A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5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01D1F036" w14:textId="77777777" w:rsidR="00B65F48" w:rsidRDefault="00B65F48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5BE1D22" w14:textId="001F6DEE" w:rsidR="00E65B8C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5" w:name="_Hlk188961484"/>
      <w:bookmarkEnd w:id="24"/>
      <w:r w:rsidRPr="00B65F48">
        <w:rPr>
          <w:rFonts w:ascii="Times New Roman" w:hAnsi="Times New Roman"/>
          <w:bCs/>
          <w:sz w:val="24"/>
          <w:szCs w:val="24"/>
        </w:rPr>
        <w:t xml:space="preserve">Podnositelji prijava s Liste podnositelja prijava kojima se ne odobrava potpora bit će  </w:t>
      </w:r>
      <w:r w:rsidRPr="00033DE1">
        <w:rPr>
          <w:rFonts w:ascii="Times New Roman" w:hAnsi="Times New Roman"/>
          <w:bCs/>
          <w:sz w:val="24"/>
          <w:szCs w:val="24"/>
        </w:rPr>
        <w:t>pisano obaviješteni o razlozima neuvrštavanja na Listu korisnika za dodjelu potpora.</w:t>
      </w:r>
    </w:p>
    <w:bookmarkEnd w:id="25"/>
    <w:p w14:paraId="50C8FAD5" w14:textId="77777777" w:rsidR="00B65F48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Style w:val="Naglaeno"/>
          <w:rFonts w:ascii="Times New Roman" w:hAnsi="Times New Roman"/>
          <w:color w:val="0070C0"/>
          <w:sz w:val="24"/>
          <w:szCs w:val="24"/>
        </w:rPr>
      </w:pPr>
      <w:r>
        <w:rPr>
          <w:rStyle w:val="Naglaeno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Naglaeno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Naglaeno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Naglaeno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Naglaeno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Naglaeno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Naglaeno"/>
          <w:rFonts w:ascii="Times New Roman" w:hAnsi="Times New Roman"/>
          <w:color w:val="0070C0"/>
          <w:sz w:val="24"/>
          <w:szCs w:val="24"/>
        </w:rPr>
      </w:pPr>
    </w:p>
    <w:p w14:paraId="0BA2E7DF" w14:textId="02280119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izvješće o održanom događanju i utrošenim sredstvima s dokazima (računi i bankovni izvodi s poslovnog računa čime se dokazuje izvršeno plaćanje, medijske objave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.) na propisanom obrascu izvj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ešća.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53BECBA9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086C95" w14:textId="5997F959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dokumentacije iz </w:t>
      </w:r>
      <w:r w:rsidR="00A926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3645ABD7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F6BF6E" w14:textId="77777777" w:rsidR="00336966" w:rsidRPr="00336966" w:rsidRDefault="00336966" w:rsidP="00336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6" w:name="_Hlk188439845"/>
      <w:r w:rsidRP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Ponude, predračuni, nalog za plaćanje, neslužbena potvrda o izvršenom plaćanju, carinske deklaracije, kompenzacija i cesija nisu prihvatljiv dokaz o utrošenim sredstvima. </w:t>
      </w:r>
    </w:p>
    <w:bookmarkEnd w:id="26"/>
    <w:p w14:paraId="4BC388B0" w14:textId="0F7157BF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3A9A8ADC" w:rsidR="00E72954" w:rsidRPr="00E72954" w:rsidRDefault="00E72954" w:rsidP="00580992">
      <w:pPr>
        <w:pStyle w:val="Odlomakpopis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2EBE6B5C" w14:textId="0A3FF895" w:rsidR="00E72954" w:rsidRPr="001C7A23" w:rsidRDefault="00E72954" w:rsidP="00580992">
      <w:pPr>
        <w:pStyle w:val="Odlomakpopis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</w:t>
      </w:r>
      <w:r w:rsidR="00D8070B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roškovniku odnosno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ponudama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Prijavu (iznimno se u obzir mogu uzeti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računi </w:t>
      </w:r>
      <w:r w:rsidRPr="001C7A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u troškovniku 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735925B1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  <w:r w:rsidR="00954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 Zagreb zadržava pravo provjere dokaza sa drugim davateljima potpore.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Grad Zagreb će raskinuti ugovor i zatražiti povrat potpore ako:</w:t>
      </w:r>
    </w:p>
    <w:p w14:paraId="0D96EC39" w14:textId="77777777" w:rsidR="00E72954" w:rsidRPr="00E72954" w:rsidRDefault="00E72954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56A276A3" w:rsidR="00E72954" w:rsidRDefault="00E72954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108FDCB7" w14:textId="61127228" w:rsidR="00D8070B" w:rsidRPr="00580992" w:rsidRDefault="00D8070B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7" w:name="_Hlk166767602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utvrdi da je korisnik dokaze o namjenskom korištenju potpore koristio kao dokaz o namjenskom korištenju drugih potpora koje dodjeljuje Grad Zagreb i drugi davatelji potpora,</w:t>
      </w: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E4B615" w14:textId="0791B619" w:rsidR="00D8070B" w:rsidRPr="00380382" w:rsidRDefault="00B12ADA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je događanje održano na </w:t>
      </w:r>
      <w:r w:rsidR="00380382" w:rsidRPr="00F97422">
        <w:rPr>
          <w:rFonts w:ascii="Times New Roman" w:hAnsi="Times New Roman"/>
          <w:bCs/>
          <w:sz w:val="24"/>
          <w:szCs w:val="24"/>
        </w:rPr>
        <w:t>površin</w:t>
      </w:r>
      <w:r w:rsidR="00380382">
        <w:rPr>
          <w:rFonts w:ascii="Times New Roman" w:hAnsi="Times New Roman"/>
          <w:bCs/>
          <w:sz w:val="24"/>
          <w:szCs w:val="24"/>
        </w:rPr>
        <w:t xml:space="preserve">i javne </w:t>
      </w:r>
      <w:bookmarkStart w:id="28" w:name="_Hlk188440133"/>
      <w:r w:rsidR="00380382">
        <w:rPr>
          <w:rFonts w:ascii="Times New Roman" w:hAnsi="Times New Roman"/>
          <w:bCs/>
          <w:sz w:val="24"/>
          <w:szCs w:val="24"/>
        </w:rPr>
        <w:t>namjene/javno dostupnoj privatnoj površini/površini pod upravljanjem</w:t>
      </w:r>
      <w:r w:rsidR="00380382" w:rsidRPr="00B12ADA">
        <w:rPr>
          <w:rFonts w:ascii="Times New Roman" w:hAnsi="Times New Roman"/>
          <w:bCs/>
          <w:sz w:val="24"/>
          <w:szCs w:val="24"/>
        </w:rPr>
        <w:t xml:space="preserve"> </w:t>
      </w:r>
      <w:r w:rsidRPr="00B12ADA">
        <w:rPr>
          <w:rFonts w:ascii="Times New Roman" w:hAnsi="Times New Roman"/>
          <w:bCs/>
          <w:sz w:val="24"/>
          <w:szCs w:val="24"/>
        </w:rPr>
        <w:t>bez prethodno pribavljenog akta kojim se dozvoljava korištenje površine na kojoj će se organizirati događanje</w:t>
      </w:r>
      <w:bookmarkEnd w:id="28"/>
      <w:r w:rsidRPr="00B12ADA">
        <w:rPr>
          <w:rFonts w:ascii="Times New Roman" w:hAnsi="Times New Roman"/>
          <w:bCs/>
          <w:sz w:val="24"/>
          <w:szCs w:val="24"/>
        </w:rPr>
        <w:t>,</w:t>
      </w:r>
      <w:bookmarkEnd w:id="27"/>
    </w:p>
    <w:p w14:paraId="6323FEDE" w14:textId="19D90646" w:rsidR="00E72954" w:rsidRPr="00D8070B" w:rsidRDefault="00E72954" w:rsidP="00580992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događanju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ivani hrana i piće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kao i ako nisu bili osigurani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spremni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odvojeno prikupljanje reciklabilnog i miješanog komunalnog otpada</w:t>
      </w:r>
      <w:r w:rsid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1AE0BD9B" w14:textId="77777777" w:rsidR="00FC0792" w:rsidRDefault="00E72954" w:rsidP="00FC0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1AF5DB99" w14:textId="77777777" w:rsidR="00FC0792" w:rsidRDefault="00FC0792" w:rsidP="00FC0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8C4CA47" w14:textId="6E17B307" w:rsidR="00E65B8C" w:rsidRPr="005D0B1E" w:rsidRDefault="005D0B1E" w:rsidP="00FC07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F565EE">
        <w:rPr>
          <w:rFonts w:ascii="Times New Roman" w:hAnsi="Times New Roman"/>
          <w:sz w:val="24"/>
          <w:szCs w:val="24"/>
        </w:rPr>
        <w:t>306-02/25-002/91</w:t>
      </w:r>
    </w:p>
    <w:p w14:paraId="26715394" w14:textId="299FBF04" w:rsidR="00E72954" w:rsidRDefault="005D0B1E" w:rsidP="007F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F565EE">
        <w:rPr>
          <w:rFonts w:ascii="Times New Roman" w:hAnsi="Times New Roman"/>
          <w:sz w:val="24"/>
          <w:szCs w:val="24"/>
        </w:rPr>
        <w:t>251-06-12-25-</w:t>
      </w:r>
      <w:r w:rsidR="00F565EE" w:rsidRPr="003B6266">
        <w:rPr>
          <w:rFonts w:ascii="Times New Roman" w:hAnsi="Times New Roman"/>
          <w:sz w:val="24"/>
          <w:szCs w:val="24"/>
        </w:rPr>
        <w:t>5</w:t>
      </w: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57A36"/>
    <w:multiLevelType w:val="hybridMultilevel"/>
    <w:tmpl w:val="C506200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4F60"/>
    <w:multiLevelType w:val="hybridMultilevel"/>
    <w:tmpl w:val="3CCE0CDE"/>
    <w:lvl w:ilvl="0" w:tplc="F698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9A5"/>
    <w:multiLevelType w:val="hybridMultilevel"/>
    <w:tmpl w:val="A08A41B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639F"/>
    <w:multiLevelType w:val="hybridMultilevel"/>
    <w:tmpl w:val="546E7C96"/>
    <w:lvl w:ilvl="0" w:tplc="FDB21F4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4193C"/>
    <w:multiLevelType w:val="hybridMultilevel"/>
    <w:tmpl w:val="74E26F1C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043E"/>
    <w:multiLevelType w:val="hybridMultilevel"/>
    <w:tmpl w:val="21AAB764"/>
    <w:lvl w:ilvl="0" w:tplc="47E21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2837">
    <w:abstractNumId w:val="5"/>
  </w:num>
  <w:num w:numId="2" w16cid:durableId="475991783">
    <w:abstractNumId w:val="8"/>
  </w:num>
  <w:num w:numId="3" w16cid:durableId="201866683">
    <w:abstractNumId w:val="13"/>
  </w:num>
  <w:num w:numId="4" w16cid:durableId="585304769">
    <w:abstractNumId w:val="23"/>
  </w:num>
  <w:num w:numId="5" w16cid:durableId="1352533022">
    <w:abstractNumId w:val="3"/>
  </w:num>
  <w:num w:numId="6" w16cid:durableId="1296907484">
    <w:abstractNumId w:val="0"/>
  </w:num>
  <w:num w:numId="7" w16cid:durableId="585655004">
    <w:abstractNumId w:val="36"/>
  </w:num>
  <w:num w:numId="8" w16cid:durableId="1736122221">
    <w:abstractNumId w:val="16"/>
  </w:num>
  <w:num w:numId="9" w16cid:durableId="1627195199">
    <w:abstractNumId w:val="30"/>
  </w:num>
  <w:num w:numId="10" w16cid:durableId="1935626115">
    <w:abstractNumId w:val="24"/>
  </w:num>
  <w:num w:numId="11" w16cid:durableId="589117955">
    <w:abstractNumId w:val="35"/>
  </w:num>
  <w:num w:numId="12" w16cid:durableId="1543664651">
    <w:abstractNumId w:val="34"/>
  </w:num>
  <w:num w:numId="13" w16cid:durableId="1167094598">
    <w:abstractNumId w:val="10"/>
  </w:num>
  <w:num w:numId="14" w16cid:durableId="1417703415">
    <w:abstractNumId w:val="21"/>
  </w:num>
  <w:num w:numId="15" w16cid:durableId="1018237720">
    <w:abstractNumId w:val="27"/>
  </w:num>
  <w:num w:numId="16" w16cid:durableId="653877644">
    <w:abstractNumId w:val="31"/>
  </w:num>
  <w:num w:numId="17" w16cid:durableId="149175910">
    <w:abstractNumId w:val="20"/>
  </w:num>
  <w:num w:numId="18" w16cid:durableId="847257817">
    <w:abstractNumId w:val="7"/>
  </w:num>
  <w:num w:numId="19" w16cid:durableId="415246054">
    <w:abstractNumId w:val="26"/>
  </w:num>
  <w:num w:numId="20" w16cid:durableId="1129938261">
    <w:abstractNumId w:val="33"/>
  </w:num>
  <w:num w:numId="21" w16cid:durableId="762267864">
    <w:abstractNumId w:val="32"/>
  </w:num>
  <w:num w:numId="22" w16cid:durableId="590822801">
    <w:abstractNumId w:val="17"/>
  </w:num>
  <w:num w:numId="23" w16cid:durableId="1155534232">
    <w:abstractNumId w:val="18"/>
  </w:num>
  <w:num w:numId="24" w16cid:durableId="55207644">
    <w:abstractNumId w:val="12"/>
  </w:num>
  <w:num w:numId="25" w16cid:durableId="1382827969">
    <w:abstractNumId w:val="2"/>
  </w:num>
  <w:num w:numId="26" w16cid:durableId="1845627620">
    <w:abstractNumId w:val="19"/>
  </w:num>
  <w:num w:numId="27" w16cid:durableId="1846749552">
    <w:abstractNumId w:val="28"/>
  </w:num>
  <w:num w:numId="28" w16cid:durableId="288318344">
    <w:abstractNumId w:val="9"/>
  </w:num>
  <w:num w:numId="29" w16cid:durableId="1027217132">
    <w:abstractNumId w:val="11"/>
  </w:num>
  <w:num w:numId="30" w16cid:durableId="237521984">
    <w:abstractNumId w:val="15"/>
  </w:num>
  <w:num w:numId="31" w16cid:durableId="640042522">
    <w:abstractNumId w:val="22"/>
  </w:num>
  <w:num w:numId="32" w16cid:durableId="508302127">
    <w:abstractNumId w:val="29"/>
  </w:num>
  <w:num w:numId="33" w16cid:durableId="579363386">
    <w:abstractNumId w:val="1"/>
  </w:num>
  <w:num w:numId="34" w16cid:durableId="1226187770">
    <w:abstractNumId w:val="14"/>
  </w:num>
  <w:num w:numId="35" w16cid:durableId="2091347859">
    <w:abstractNumId w:val="4"/>
  </w:num>
  <w:num w:numId="36" w16cid:durableId="303237562">
    <w:abstractNumId w:val="6"/>
  </w:num>
  <w:num w:numId="37" w16cid:durableId="1115322474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6E"/>
    <w:rsid w:val="000054CD"/>
    <w:rsid w:val="000055A4"/>
    <w:rsid w:val="00006A1B"/>
    <w:rsid w:val="00015E1F"/>
    <w:rsid w:val="00026DB1"/>
    <w:rsid w:val="00036853"/>
    <w:rsid w:val="00052340"/>
    <w:rsid w:val="00057E57"/>
    <w:rsid w:val="00060F29"/>
    <w:rsid w:val="000A00C8"/>
    <w:rsid w:val="000A053E"/>
    <w:rsid w:val="000B3656"/>
    <w:rsid w:val="000B5ABA"/>
    <w:rsid w:val="000C2DCB"/>
    <w:rsid w:val="000E32DB"/>
    <w:rsid w:val="000E4E0B"/>
    <w:rsid w:val="000F2C73"/>
    <w:rsid w:val="000F5F88"/>
    <w:rsid w:val="000F77AF"/>
    <w:rsid w:val="00102706"/>
    <w:rsid w:val="00103863"/>
    <w:rsid w:val="00107DCA"/>
    <w:rsid w:val="00117B18"/>
    <w:rsid w:val="00145014"/>
    <w:rsid w:val="00155647"/>
    <w:rsid w:val="00177F88"/>
    <w:rsid w:val="00181BD1"/>
    <w:rsid w:val="001B2839"/>
    <w:rsid w:val="001C7A23"/>
    <w:rsid w:val="001D6DFC"/>
    <w:rsid w:val="001F2710"/>
    <w:rsid w:val="001F7D45"/>
    <w:rsid w:val="00201C42"/>
    <w:rsid w:val="0020442A"/>
    <w:rsid w:val="00206EB6"/>
    <w:rsid w:val="00213602"/>
    <w:rsid w:val="00214BB4"/>
    <w:rsid w:val="00215B75"/>
    <w:rsid w:val="00224160"/>
    <w:rsid w:val="00264C65"/>
    <w:rsid w:val="00265FC6"/>
    <w:rsid w:val="00270A43"/>
    <w:rsid w:val="00274017"/>
    <w:rsid w:val="00277F5C"/>
    <w:rsid w:val="00284C05"/>
    <w:rsid w:val="00292E4E"/>
    <w:rsid w:val="00293449"/>
    <w:rsid w:val="002937D8"/>
    <w:rsid w:val="002A3606"/>
    <w:rsid w:val="002A4141"/>
    <w:rsid w:val="002B3245"/>
    <w:rsid w:val="002B3A6D"/>
    <w:rsid w:val="002D22B4"/>
    <w:rsid w:val="002D3DCB"/>
    <w:rsid w:val="002E2EBB"/>
    <w:rsid w:val="002E3B4B"/>
    <w:rsid w:val="00316973"/>
    <w:rsid w:val="0032101F"/>
    <w:rsid w:val="003218A4"/>
    <w:rsid w:val="00330766"/>
    <w:rsid w:val="00336966"/>
    <w:rsid w:val="003422EB"/>
    <w:rsid w:val="003479E5"/>
    <w:rsid w:val="00352C56"/>
    <w:rsid w:val="0035540F"/>
    <w:rsid w:val="00355F97"/>
    <w:rsid w:val="003611B9"/>
    <w:rsid w:val="003778A1"/>
    <w:rsid w:val="00380198"/>
    <w:rsid w:val="00380382"/>
    <w:rsid w:val="00383AEA"/>
    <w:rsid w:val="0039233C"/>
    <w:rsid w:val="003A2ACD"/>
    <w:rsid w:val="003A55C5"/>
    <w:rsid w:val="003B6266"/>
    <w:rsid w:val="003C0543"/>
    <w:rsid w:val="003C13AF"/>
    <w:rsid w:val="003D3537"/>
    <w:rsid w:val="003E4679"/>
    <w:rsid w:val="003E7373"/>
    <w:rsid w:val="004001B4"/>
    <w:rsid w:val="00400E8C"/>
    <w:rsid w:val="004052B6"/>
    <w:rsid w:val="004074B9"/>
    <w:rsid w:val="00416557"/>
    <w:rsid w:val="00430D54"/>
    <w:rsid w:val="004327A6"/>
    <w:rsid w:val="00436E45"/>
    <w:rsid w:val="0046014C"/>
    <w:rsid w:val="004655E5"/>
    <w:rsid w:val="00470AE9"/>
    <w:rsid w:val="0047330F"/>
    <w:rsid w:val="00480465"/>
    <w:rsid w:val="00482B13"/>
    <w:rsid w:val="00487C8D"/>
    <w:rsid w:val="00493E77"/>
    <w:rsid w:val="004A7709"/>
    <w:rsid w:val="004A770D"/>
    <w:rsid w:val="004A7970"/>
    <w:rsid w:val="004B210D"/>
    <w:rsid w:val="004B3F80"/>
    <w:rsid w:val="004C4B54"/>
    <w:rsid w:val="004E5135"/>
    <w:rsid w:val="004E6099"/>
    <w:rsid w:val="004F1BB3"/>
    <w:rsid w:val="004F4F70"/>
    <w:rsid w:val="00506A8E"/>
    <w:rsid w:val="00513193"/>
    <w:rsid w:val="0051788B"/>
    <w:rsid w:val="0052180A"/>
    <w:rsid w:val="00523E34"/>
    <w:rsid w:val="00526059"/>
    <w:rsid w:val="00531C42"/>
    <w:rsid w:val="0054515B"/>
    <w:rsid w:val="00546549"/>
    <w:rsid w:val="00555EE7"/>
    <w:rsid w:val="005577B2"/>
    <w:rsid w:val="00563B2C"/>
    <w:rsid w:val="00565BB8"/>
    <w:rsid w:val="00580992"/>
    <w:rsid w:val="00585E4E"/>
    <w:rsid w:val="005956ED"/>
    <w:rsid w:val="005A1875"/>
    <w:rsid w:val="005A20E5"/>
    <w:rsid w:val="005A56B7"/>
    <w:rsid w:val="005B5AF6"/>
    <w:rsid w:val="005C3A5F"/>
    <w:rsid w:val="005C7A13"/>
    <w:rsid w:val="005D0B1E"/>
    <w:rsid w:val="005D1D53"/>
    <w:rsid w:val="005E3199"/>
    <w:rsid w:val="0060017B"/>
    <w:rsid w:val="00603730"/>
    <w:rsid w:val="0061277C"/>
    <w:rsid w:val="00617A0B"/>
    <w:rsid w:val="0062091A"/>
    <w:rsid w:val="00630FA7"/>
    <w:rsid w:val="00642708"/>
    <w:rsid w:val="006611E4"/>
    <w:rsid w:val="0066243D"/>
    <w:rsid w:val="00665774"/>
    <w:rsid w:val="00675D58"/>
    <w:rsid w:val="00680B13"/>
    <w:rsid w:val="006821B4"/>
    <w:rsid w:val="00684734"/>
    <w:rsid w:val="00693B5A"/>
    <w:rsid w:val="006A018E"/>
    <w:rsid w:val="006A0A71"/>
    <w:rsid w:val="006A3800"/>
    <w:rsid w:val="006A5316"/>
    <w:rsid w:val="006B34EF"/>
    <w:rsid w:val="006D723C"/>
    <w:rsid w:val="006F2552"/>
    <w:rsid w:val="006F7D06"/>
    <w:rsid w:val="00702FB1"/>
    <w:rsid w:val="0071796E"/>
    <w:rsid w:val="00727754"/>
    <w:rsid w:val="007279AC"/>
    <w:rsid w:val="00732EFC"/>
    <w:rsid w:val="00742294"/>
    <w:rsid w:val="007526B4"/>
    <w:rsid w:val="0075762E"/>
    <w:rsid w:val="00764F47"/>
    <w:rsid w:val="0077206B"/>
    <w:rsid w:val="007A1B4B"/>
    <w:rsid w:val="007A42BD"/>
    <w:rsid w:val="007A788B"/>
    <w:rsid w:val="007A7D6E"/>
    <w:rsid w:val="007A7ED3"/>
    <w:rsid w:val="007B5B6A"/>
    <w:rsid w:val="007B6D9A"/>
    <w:rsid w:val="007F1D27"/>
    <w:rsid w:val="00800C98"/>
    <w:rsid w:val="00803A80"/>
    <w:rsid w:val="00821437"/>
    <w:rsid w:val="0082242F"/>
    <w:rsid w:val="0082285A"/>
    <w:rsid w:val="00826B84"/>
    <w:rsid w:val="00826E23"/>
    <w:rsid w:val="00833545"/>
    <w:rsid w:val="0084678A"/>
    <w:rsid w:val="00852E8F"/>
    <w:rsid w:val="00853C62"/>
    <w:rsid w:val="0085449C"/>
    <w:rsid w:val="008570C5"/>
    <w:rsid w:val="008606B8"/>
    <w:rsid w:val="008674C2"/>
    <w:rsid w:val="008847DD"/>
    <w:rsid w:val="008912E7"/>
    <w:rsid w:val="00893AAE"/>
    <w:rsid w:val="00895F5A"/>
    <w:rsid w:val="008A050E"/>
    <w:rsid w:val="008A15E3"/>
    <w:rsid w:val="008A659D"/>
    <w:rsid w:val="008C4B42"/>
    <w:rsid w:val="008D6E84"/>
    <w:rsid w:val="008F220E"/>
    <w:rsid w:val="00902D66"/>
    <w:rsid w:val="00905284"/>
    <w:rsid w:val="0091551D"/>
    <w:rsid w:val="00921CCD"/>
    <w:rsid w:val="00927B9F"/>
    <w:rsid w:val="009302F3"/>
    <w:rsid w:val="00934C83"/>
    <w:rsid w:val="0095469C"/>
    <w:rsid w:val="009569ED"/>
    <w:rsid w:val="009735BF"/>
    <w:rsid w:val="009766D0"/>
    <w:rsid w:val="00976ECC"/>
    <w:rsid w:val="009844E2"/>
    <w:rsid w:val="0099351E"/>
    <w:rsid w:val="009A33E5"/>
    <w:rsid w:val="009A5675"/>
    <w:rsid w:val="009B3424"/>
    <w:rsid w:val="009B5779"/>
    <w:rsid w:val="009B6557"/>
    <w:rsid w:val="009B7B15"/>
    <w:rsid w:val="009C66D0"/>
    <w:rsid w:val="009D69F0"/>
    <w:rsid w:val="00A002BB"/>
    <w:rsid w:val="00A07BB2"/>
    <w:rsid w:val="00A137C8"/>
    <w:rsid w:val="00A56881"/>
    <w:rsid w:val="00A56EFE"/>
    <w:rsid w:val="00A600AB"/>
    <w:rsid w:val="00A64392"/>
    <w:rsid w:val="00A65CFE"/>
    <w:rsid w:val="00A726BF"/>
    <w:rsid w:val="00A92621"/>
    <w:rsid w:val="00A94039"/>
    <w:rsid w:val="00AC0135"/>
    <w:rsid w:val="00AC6756"/>
    <w:rsid w:val="00AD1E20"/>
    <w:rsid w:val="00AD53A4"/>
    <w:rsid w:val="00AD6DFF"/>
    <w:rsid w:val="00AE7A99"/>
    <w:rsid w:val="00AF2F61"/>
    <w:rsid w:val="00B03828"/>
    <w:rsid w:val="00B06A75"/>
    <w:rsid w:val="00B113D3"/>
    <w:rsid w:val="00B12ADA"/>
    <w:rsid w:val="00B20551"/>
    <w:rsid w:val="00B2063F"/>
    <w:rsid w:val="00B23956"/>
    <w:rsid w:val="00B406C8"/>
    <w:rsid w:val="00B40E1E"/>
    <w:rsid w:val="00B5099A"/>
    <w:rsid w:val="00B65F48"/>
    <w:rsid w:val="00B715AB"/>
    <w:rsid w:val="00B71CCC"/>
    <w:rsid w:val="00B741B7"/>
    <w:rsid w:val="00B86601"/>
    <w:rsid w:val="00BA418A"/>
    <w:rsid w:val="00BB1098"/>
    <w:rsid w:val="00BC011E"/>
    <w:rsid w:val="00BC7B2D"/>
    <w:rsid w:val="00BD09FE"/>
    <w:rsid w:val="00BD7339"/>
    <w:rsid w:val="00BD7D39"/>
    <w:rsid w:val="00BE0343"/>
    <w:rsid w:val="00BE5720"/>
    <w:rsid w:val="00C03B00"/>
    <w:rsid w:val="00C16443"/>
    <w:rsid w:val="00C2089F"/>
    <w:rsid w:val="00C2680C"/>
    <w:rsid w:val="00C34A00"/>
    <w:rsid w:val="00C4035C"/>
    <w:rsid w:val="00C55665"/>
    <w:rsid w:val="00C66CA3"/>
    <w:rsid w:val="00C911C1"/>
    <w:rsid w:val="00C97870"/>
    <w:rsid w:val="00CA1C4D"/>
    <w:rsid w:val="00CA3DE1"/>
    <w:rsid w:val="00CA6094"/>
    <w:rsid w:val="00CC4049"/>
    <w:rsid w:val="00CC4203"/>
    <w:rsid w:val="00CC4B2F"/>
    <w:rsid w:val="00CC55B1"/>
    <w:rsid w:val="00CD316F"/>
    <w:rsid w:val="00CD3A19"/>
    <w:rsid w:val="00CD5A4E"/>
    <w:rsid w:val="00D12423"/>
    <w:rsid w:val="00D136A0"/>
    <w:rsid w:val="00D13971"/>
    <w:rsid w:val="00D37EF0"/>
    <w:rsid w:val="00D43707"/>
    <w:rsid w:val="00D4519A"/>
    <w:rsid w:val="00D47950"/>
    <w:rsid w:val="00D632FE"/>
    <w:rsid w:val="00D71E09"/>
    <w:rsid w:val="00D72917"/>
    <w:rsid w:val="00D736FB"/>
    <w:rsid w:val="00D8070B"/>
    <w:rsid w:val="00D81724"/>
    <w:rsid w:val="00D97A69"/>
    <w:rsid w:val="00DA2194"/>
    <w:rsid w:val="00DA4246"/>
    <w:rsid w:val="00DA5297"/>
    <w:rsid w:val="00DC6103"/>
    <w:rsid w:val="00DD0151"/>
    <w:rsid w:val="00DE0B57"/>
    <w:rsid w:val="00DF04A5"/>
    <w:rsid w:val="00DF08F7"/>
    <w:rsid w:val="00DF3F73"/>
    <w:rsid w:val="00E0185E"/>
    <w:rsid w:val="00E1479A"/>
    <w:rsid w:val="00E15943"/>
    <w:rsid w:val="00E2062D"/>
    <w:rsid w:val="00E25B9D"/>
    <w:rsid w:val="00E31678"/>
    <w:rsid w:val="00E33A3A"/>
    <w:rsid w:val="00E40BF4"/>
    <w:rsid w:val="00E47D51"/>
    <w:rsid w:val="00E518A4"/>
    <w:rsid w:val="00E569A8"/>
    <w:rsid w:val="00E65A9B"/>
    <w:rsid w:val="00E65B8C"/>
    <w:rsid w:val="00E667B9"/>
    <w:rsid w:val="00E67239"/>
    <w:rsid w:val="00E72954"/>
    <w:rsid w:val="00E8099A"/>
    <w:rsid w:val="00EB1479"/>
    <w:rsid w:val="00ED1620"/>
    <w:rsid w:val="00ED4615"/>
    <w:rsid w:val="00ED7D81"/>
    <w:rsid w:val="00EF408A"/>
    <w:rsid w:val="00F0389C"/>
    <w:rsid w:val="00F05228"/>
    <w:rsid w:val="00F11C2C"/>
    <w:rsid w:val="00F1446F"/>
    <w:rsid w:val="00F31477"/>
    <w:rsid w:val="00F3541F"/>
    <w:rsid w:val="00F41079"/>
    <w:rsid w:val="00F41DF6"/>
    <w:rsid w:val="00F5472A"/>
    <w:rsid w:val="00F565EE"/>
    <w:rsid w:val="00F57C39"/>
    <w:rsid w:val="00F65681"/>
    <w:rsid w:val="00F82877"/>
    <w:rsid w:val="00F841A3"/>
    <w:rsid w:val="00F85AF1"/>
    <w:rsid w:val="00F933C5"/>
    <w:rsid w:val="00F94E85"/>
    <w:rsid w:val="00F97422"/>
    <w:rsid w:val="00F9755D"/>
    <w:rsid w:val="00FB196D"/>
    <w:rsid w:val="00FB2E05"/>
    <w:rsid w:val="00FC0792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rsid w:val="004655E5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E5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E5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5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5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3863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Naglaeno">
    <w:name w:val="Strong"/>
    <w:uiPriority w:val="22"/>
    <w:qFormat/>
    <w:rsid w:val="00B2063F"/>
    <w:rPr>
      <w:b/>
      <w:bCs/>
    </w:rPr>
  </w:style>
  <w:style w:type="paragraph" w:styleId="Bezproreda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8716-7703-42ED-86CD-4DC575A8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Oliver Knežević</cp:lastModifiedBy>
  <cp:revision>8</cp:revision>
  <cp:lastPrinted>2024-06-12T13:28:00Z</cp:lastPrinted>
  <dcterms:created xsi:type="dcterms:W3CDTF">2025-02-07T12:23:00Z</dcterms:created>
  <dcterms:modified xsi:type="dcterms:W3CDTF">2025-03-19T17:22:00Z</dcterms:modified>
</cp:coreProperties>
</file>